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3D263">
      <w:pPr>
        <w:bidi w:val="0"/>
        <w:ind w:firstLine="723" w:firstLineChars="2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2025第86届中国教育装备展示会（青岛）</w:t>
      </w:r>
    </w:p>
    <w:p w14:paraId="740A2BA3"/>
    <w:p w14:paraId="51322CA0">
      <w:pPr>
        <w:ind w:firstLine="420" w:firstLineChars="200"/>
        <w:rPr>
          <w:rFonts w:ascii="宋体" w:hAnsi="宋体" w:eastAsia="宋体" w:cstheme="minorEastAsia"/>
        </w:rPr>
      </w:pPr>
      <w:r>
        <w:rPr>
          <w:rFonts w:hint="eastAsia" w:ascii="宋体" w:hAnsi="宋体" w:eastAsia="宋体" w:cstheme="minorEastAsia"/>
        </w:rPr>
        <w:t>在深入贯彻党的二十大及二十届二中、三中全会精神,积极践行习近平总书记在全国教育大会重要讲话精神,全面落实习近平总书记对山东工作重要指示要求,奋力“走在前、挑大梁”,加快推进教育强省建设之际,由中国教育装备行业协会主办，山东省教育厅、青岛市人民政府共同承办的“第86届中国教育装备展示会"将于2025年10月24日至26日在青岛世博城国际展览中心盛大启幕。在此,我们满怀热忱,诚挚地向您发出邀请,期待您拨冗莅临青岛，一同奔赴这场教育技术装备领域的文化盛宴,共同深入探讨教育发展的宏伟蓝图。</w:t>
      </w:r>
    </w:p>
    <w:p w14:paraId="731106F2">
      <w:pPr>
        <w:ind w:firstLine="420" w:firstLineChars="200"/>
        <w:rPr>
          <w:rFonts w:hint="eastAsia" w:ascii="宋体" w:hAnsi="宋体" w:eastAsia="宋体" w:cstheme="minorEastAsia"/>
        </w:rPr>
      </w:pPr>
    </w:p>
    <w:p w14:paraId="6B5625C5">
      <w:pPr>
        <w:ind w:firstLine="420" w:firstLineChars="200"/>
        <w:rPr>
          <w:rFonts w:ascii="宋体" w:hAnsi="宋体" w:eastAsia="宋体" w:cstheme="minorEastAsia"/>
        </w:rPr>
      </w:pPr>
      <w:r>
        <w:rPr>
          <w:rFonts w:hint="eastAsia" w:ascii="宋体" w:hAnsi="宋体" w:eastAsia="宋体" w:cstheme="minorEastAsia"/>
        </w:rPr>
        <w:t>齐鲁大地,山东热土,北倚京津,南接江淮,东临黄渤海,西连中原腹地。这片15.81万平方公里的膏腴之地，承载着过亿华夏儿女的光荣和梦想。中华文明曙光,后李北辛相承,文化的火种于此点燃,夏商周三代青铜文明在此闪耀光芒。悠悠历史长河中,这片土地孕育出至圣先师孔子、亚圣孟子。他们秉持仁者爱人的胸怀、践行有教无类的理念,构筑起儒家文化的巍峨大厦。曲阜孔庙的晨钟暮鼓,尼山书院的琅琅书声,两千年来始终是中华文明的精神原乡。迈入新时代,在这片文脉绵亘的热土之上,教育正续写崭新篇章。全省3.6万所各级各类学校如繁星般散布,2200万莘莘学子书声琅琅，170万教育工作者辛勤耕耘、弦歌不辍。学前教育优质普惠、义务教育优质均衡、高中教育特色多样、特殊教育优质融合,一幅全环境立德树人、教育强省高质量推进的宏伟画卷正徐徐铺展。</w:t>
      </w:r>
    </w:p>
    <w:p w14:paraId="302AB3A0">
      <w:pPr>
        <w:ind w:firstLine="420" w:firstLineChars="200"/>
        <w:rPr>
          <w:rFonts w:hint="eastAsia" w:ascii="宋体" w:hAnsi="宋体" w:eastAsia="宋体" w:cstheme="minorEastAsia"/>
        </w:rPr>
      </w:pPr>
    </w:p>
    <w:p w14:paraId="1ACDAD77">
      <w:pPr>
        <w:ind w:firstLine="420" w:firstLineChars="200"/>
        <w:rPr>
          <w:rFonts w:ascii="宋体" w:hAnsi="宋体" w:eastAsia="宋体" w:cstheme="minorEastAsia"/>
        </w:rPr>
      </w:pPr>
      <w:r>
        <w:rPr>
          <w:rFonts w:hint="eastAsia" w:ascii="宋体" w:hAnsi="宋体" w:eastAsia="宋体" w:cstheme="minorEastAsia"/>
        </w:rPr>
        <w:t>青岛,这座屹立于黄海之滨的”一带一路”双节点城市,既是新亚欧大陆桥经济走廊的东方桥头堡,更是联通世界的海上合作战略支点。作为国家级开放枢纽,其坐拥世界级深水良港与立体交通网络,在双循环格局中持续释放经济动能。城市肌理间山海相拥的天然画卷与八大关的万国建筑交相辉映，“帆船之都"扬起的蔚蓝风帆与啤酒之城的烟火气共同编织着独特城市气质。近年来,上合组织青岛峰会、跨国公司领导人峰会、“一带一路“能源部长会议、全球独角兽企业500强大会等国际盛会相继举办，国际交往能见度持续攀升;国际电影节、音乐节等高端艺术活动在此密集绽放,展现出战略支点城市特有的硬核实力与软性魅力。</w:t>
      </w:r>
    </w:p>
    <w:p w14:paraId="21C530EB">
      <w:pPr>
        <w:ind w:firstLine="420" w:firstLineChars="200"/>
        <w:rPr>
          <w:rFonts w:hint="eastAsia" w:ascii="宋体" w:hAnsi="宋体" w:eastAsia="宋体" w:cstheme="minorEastAsia"/>
        </w:rPr>
      </w:pPr>
    </w:p>
    <w:p w14:paraId="02FC0553">
      <w:pPr>
        <w:ind w:firstLine="420" w:firstLineChars="200"/>
        <w:rPr>
          <w:rFonts w:ascii="宋体" w:hAnsi="宋体" w:eastAsia="宋体" w:cstheme="minorEastAsia"/>
        </w:rPr>
      </w:pPr>
      <w:r>
        <w:rPr>
          <w:rFonts w:hint="eastAsia" w:ascii="宋体" w:hAnsi="宋体" w:eastAsia="宋体" w:cstheme="minorEastAsia"/>
        </w:rPr>
        <w:t>本届展示会以"人工智能引领教育装备高质量发展”为主题,全方位呈现教育装备领域的最新成果,大力推动教育技术的创新与融合,为教育事业的全面发展提供强劲助力。展会期间,将集中展现人工智能、大数据、云计算等前沿科技在教育领域的深度应用。同时,还将举办一系列学术交流会议和成果交流活动,聚焦行业前沿的热点与难点问题,携手探索教育装备行业发展的新路径与新方向。这将是各界了解教育装备发展新趋势、感知创新脉动、共享产品信息的绝佳平台。在这里,您能够与国内外教育专家、学者以及企业代表展开深入交流,拓展合作机遇,携手开拓国际市场。我们坚信,您的参与将为本次展示会增添更多的光彩与活力。</w:t>
      </w:r>
    </w:p>
    <w:p w14:paraId="1DEDDEB5">
      <w:pPr>
        <w:ind w:firstLine="420" w:firstLineChars="200"/>
        <w:rPr>
          <w:rFonts w:hint="eastAsia" w:ascii="宋体" w:hAnsi="宋体" w:eastAsia="宋体" w:cstheme="minorEastAsia"/>
        </w:rPr>
      </w:pPr>
    </w:p>
    <w:p w14:paraId="0314878A">
      <w:pPr>
        <w:ind w:firstLine="420" w:firstLineChars="200"/>
        <w:rPr>
          <w:rFonts w:ascii="宋体" w:hAnsi="宋体" w:eastAsia="宋体" w:cstheme="minorEastAsia"/>
        </w:rPr>
      </w:pPr>
      <w:r>
        <w:rPr>
          <w:rFonts w:hint="eastAsia" w:ascii="宋体" w:hAnsi="宋体" w:eastAsia="宋体" w:cstheme="minorEastAsia"/>
        </w:rPr>
        <w:t>“红瓦绿树,碧海蓝天,啤酒飘香,帆船扬帆",青岛正以开放包容、热情好客的姿态,迎接四海宾朋。我们期待与您相聚在这座美丽的城市,共叙情谊,携手合作,共同推动教育高质量发展,为教育现代化和教育强国建设贡献智慧和力量。</w:t>
      </w:r>
    </w:p>
    <w:p w14:paraId="4D111CA6">
      <w:pPr>
        <w:ind w:firstLine="420" w:firstLineChars="200"/>
        <w:rPr>
          <w:rFonts w:ascii="宋体" w:hAnsi="宋体" w:eastAsia="宋体"/>
        </w:rPr>
      </w:pPr>
    </w:p>
    <w:p w14:paraId="117E00C0"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谨此奉邀!</w:t>
      </w:r>
    </w:p>
    <w:p w14:paraId="457E679B">
      <w:pPr>
        <w:ind w:firstLine="420" w:firstLineChars="200"/>
        <w:rPr>
          <w:rFonts w:ascii="宋体" w:hAnsi="宋体" w:eastAsia="宋体"/>
        </w:rPr>
      </w:pPr>
    </w:p>
    <w:p w14:paraId="2BC6990F"/>
    <w:p w14:paraId="4B09FFAA">
      <w:pPr>
        <w:spacing w:line="400" w:lineRule="exact"/>
        <w:rPr>
          <w:b/>
        </w:rPr>
      </w:pPr>
      <w:r>
        <w:rPr>
          <w:rFonts w:hint="eastAsia"/>
          <w:b/>
        </w:rPr>
        <w:t>一、展会时间、地点</w:t>
      </w:r>
    </w:p>
    <w:p w14:paraId="6D72C772">
      <w:pPr>
        <w:spacing w:line="400" w:lineRule="exact"/>
        <w:rPr>
          <w:rFonts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布展时间：2025年</w:t>
      </w:r>
      <w:r>
        <w:rPr>
          <w:rFonts w:hint="eastAsia" w:asciiTheme="minorEastAsia" w:hAnsiTheme="minorEastAsia" w:cstheme="minorEastAsia"/>
        </w:rPr>
        <w:t>10月21日-23日</w:t>
      </w:r>
      <w:r>
        <w:rPr>
          <w:rFonts w:hint="eastAsia" w:asciiTheme="minorEastAsia" w:hAnsiTheme="minorEastAsia" w:cstheme="minorEastAsia"/>
          <w:bCs/>
        </w:rPr>
        <w:t xml:space="preserve"> </w:t>
      </w:r>
    </w:p>
    <w:p w14:paraId="029A1D71">
      <w:pPr>
        <w:spacing w:line="400" w:lineRule="exact"/>
        <w:rPr>
          <w:rFonts w:hint="eastAsia" w:asciiTheme="minorEastAsia" w:hAnsiTheme="minorEastAsia" w:cstheme="minorEastAsia"/>
          <w:bCs/>
        </w:rPr>
      </w:pPr>
    </w:p>
    <w:p w14:paraId="05AF03C3">
      <w:pPr>
        <w:spacing w:line="400" w:lineRule="exact"/>
        <w:rPr>
          <w:rFonts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展出时间：2025年</w:t>
      </w:r>
      <w:r>
        <w:rPr>
          <w:rFonts w:hint="eastAsia" w:asciiTheme="minorEastAsia" w:hAnsiTheme="minorEastAsia" w:cstheme="minorEastAsia"/>
        </w:rPr>
        <w:t>10月24日-26日</w:t>
      </w:r>
      <w:r>
        <w:rPr>
          <w:rFonts w:hint="eastAsia" w:asciiTheme="minorEastAsia" w:hAnsiTheme="minorEastAsia" w:cstheme="minorEastAsia"/>
          <w:bCs/>
        </w:rPr>
        <w:t xml:space="preserve"> </w:t>
      </w:r>
    </w:p>
    <w:p w14:paraId="0927B112">
      <w:pPr>
        <w:spacing w:line="400" w:lineRule="exact"/>
        <w:rPr>
          <w:rFonts w:hint="eastAsia" w:asciiTheme="minorEastAsia" w:hAnsiTheme="minorEastAsia" w:cstheme="minorEastAsia"/>
          <w:bCs/>
        </w:rPr>
      </w:pPr>
    </w:p>
    <w:p w14:paraId="1B79A800">
      <w:pPr>
        <w:spacing w:line="400" w:lineRule="exact"/>
        <w:rPr>
          <w:rFonts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撤展时间：</w:t>
      </w:r>
      <w:r>
        <w:rPr>
          <w:rFonts w:hint="eastAsia" w:asciiTheme="minorEastAsia" w:hAnsiTheme="minorEastAsia" w:cstheme="minorEastAsia"/>
        </w:rPr>
        <w:t>2025年10月26日16:00后开始</w:t>
      </w:r>
    </w:p>
    <w:p w14:paraId="35D1D13F">
      <w:pPr>
        <w:spacing w:line="400" w:lineRule="exact"/>
        <w:rPr>
          <w:rFonts w:hint="eastAsia" w:asciiTheme="minorEastAsia" w:hAnsiTheme="minorEastAsia" w:cstheme="minorEastAsia"/>
          <w:bCs/>
        </w:rPr>
      </w:pPr>
    </w:p>
    <w:p w14:paraId="196E6198">
      <w:pPr>
        <w:spacing w:line="40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Cs/>
        </w:rPr>
        <w:t>地点：</w:t>
      </w:r>
      <w:r>
        <w:rPr>
          <w:rFonts w:hint="eastAsia" w:asciiTheme="minorEastAsia" w:hAnsiTheme="minorEastAsia" w:cstheme="minorEastAsia"/>
        </w:rPr>
        <w:t>青岛世博城国际展览中心（山东省青岛市西海岸新区三沙路3399号）</w:t>
      </w:r>
    </w:p>
    <w:p w14:paraId="48E3EFAB">
      <w:pPr>
        <w:spacing w:line="400" w:lineRule="exact"/>
      </w:pPr>
    </w:p>
    <w:p w14:paraId="58C9C943">
      <w:pPr>
        <w:numPr>
          <w:ilvl w:val="0"/>
          <w:numId w:val="1"/>
        </w:numPr>
        <w:spacing w:line="400" w:lineRule="exact"/>
        <w:rPr>
          <w:b/>
        </w:rPr>
      </w:pPr>
      <w:r>
        <w:rPr>
          <w:rFonts w:hint="eastAsia"/>
          <w:b/>
        </w:rPr>
        <w:t>会议主办、承办单位</w:t>
      </w:r>
    </w:p>
    <w:p w14:paraId="158F20B4">
      <w:pPr>
        <w:spacing w:line="400" w:lineRule="exact"/>
        <w:rPr>
          <w:rFonts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主办单位：中国教育装备行业协会</w:t>
      </w:r>
    </w:p>
    <w:p w14:paraId="6D610C80">
      <w:pPr>
        <w:spacing w:line="400" w:lineRule="exact"/>
        <w:rPr>
          <w:rFonts w:hint="eastAsia" w:asciiTheme="minorEastAsia" w:hAnsiTheme="minorEastAsia" w:cstheme="minorEastAsia"/>
          <w:bCs/>
        </w:rPr>
      </w:pPr>
    </w:p>
    <w:p w14:paraId="4F0D7F34">
      <w:pPr>
        <w:spacing w:line="400" w:lineRule="exact"/>
        <w:rPr>
          <w:rFonts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承办单位：山东省教育厅、青岛市人民政府</w:t>
      </w:r>
    </w:p>
    <w:p w14:paraId="17C85C7C">
      <w:pPr>
        <w:spacing w:line="400" w:lineRule="exact"/>
        <w:rPr>
          <w:rFonts w:hint="eastAsia" w:asciiTheme="minorEastAsia" w:hAnsiTheme="minorEastAsia" w:cstheme="minorEastAsia"/>
          <w:bCs/>
        </w:rPr>
      </w:pPr>
    </w:p>
    <w:p w14:paraId="5E7DBEAB">
      <w:pPr>
        <w:spacing w:line="400" w:lineRule="exact"/>
        <w:rPr>
          <w:rFonts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协办单位：各省、自治区、直辖市及计划单列市教育装备行业协会</w:t>
      </w:r>
    </w:p>
    <w:p w14:paraId="16E58E65">
      <w:pPr>
        <w:spacing w:line="400" w:lineRule="exact"/>
        <w:rPr>
          <w:rFonts w:hint="eastAsia" w:asciiTheme="minorEastAsia" w:hAnsiTheme="minorEastAsia" w:cstheme="minorEastAsia"/>
          <w:bCs/>
        </w:rPr>
      </w:pPr>
    </w:p>
    <w:p w14:paraId="65C04468">
      <w:pPr>
        <w:spacing w:line="400" w:lineRule="exact"/>
        <w:rPr>
          <w:rFonts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执行单位：山东省教育发展服务中心、青岛市教育局、山东省教育装备行业协会</w:t>
      </w:r>
    </w:p>
    <w:p w14:paraId="2B2EB71A">
      <w:pPr>
        <w:spacing w:line="400" w:lineRule="exact"/>
        <w:rPr>
          <w:rFonts w:hint="eastAsia" w:asciiTheme="minorEastAsia" w:hAnsiTheme="minorEastAsia" w:cstheme="minorEastAsia"/>
          <w:bCs/>
        </w:rPr>
      </w:pPr>
    </w:p>
    <w:p w14:paraId="52D38366">
      <w:pPr>
        <w:spacing w:line="400" w:lineRule="exact"/>
        <w:rPr>
          <w:rFonts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  <w:lang w:val="en-US" w:eastAsia="zh-CN"/>
        </w:rPr>
        <w:t>展区</w:t>
      </w:r>
      <w:bookmarkStart w:id="0" w:name="_GoBack"/>
      <w:bookmarkEnd w:id="0"/>
      <w:r>
        <w:rPr>
          <w:rFonts w:hint="eastAsia" w:asciiTheme="minorEastAsia" w:hAnsiTheme="minorEastAsia" w:cstheme="minorEastAsia"/>
          <w:bCs/>
        </w:rPr>
        <w:t>招展单位：沪鑫堡展览（上海）有限公司</w:t>
      </w:r>
    </w:p>
    <w:p w14:paraId="61805878">
      <w:pPr>
        <w:spacing w:line="400" w:lineRule="exact"/>
        <w:rPr>
          <w:bCs/>
        </w:rPr>
      </w:pPr>
    </w:p>
    <w:p w14:paraId="45737B2C">
      <w:pPr>
        <w:numPr>
          <w:ilvl w:val="0"/>
          <w:numId w:val="1"/>
        </w:numPr>
        <w:spacing w:line="400" w:lineRule="exact"/>
        <w:rPr>
          <w:b/>
        </w:rPr>
      </w:pPr>
      <w:r>
        <w:rPr>
          <w:rFonts w:hint="eastAsia"/>
          <w:b/>
        </w:rPr>
        <w:t xml:space="preserve">会议主题及主要内容  </w:t>
      </w:r>
    </w:p>
    <w:p w14:paraId="04448BBB">
      <w:pPr>
        <w:spacing w:line="400" w:lineRule="exact"/>
        <w:rPr>
          <w:bCs/>
        </w:rPr>
      </w:pPr>
      <w:r>
        <w:rPr>
          <w:rFonts w:hint="eastAsia"/>
          <w:b/>
        </w:rPr>
        <w:t>会议主题：</w:t>
      </w:r>
      <w:r>
        <w:rPr>
          <w:rFonts w:hint="eastAsia"/>
          <w:bCs/>
        </w:rPr>
        <w:t>人工智能引领教育装备高质量发展</w:t>
      </w:r>
    </w:p>
    <w:p w14:paraId="6881B08A">
      <w:pPr>
        <w:spacing w:line="400" w:lineRule="exact"/>
        <w:rPr>
          <w:rFonts w:hint="eastAsia"/>
          <w:b/>
        </w:rPr>
      </w:pPr>
    </w:p>
    <w:p w14:paraId="14BC341E">
      <w:pPr>
        <w:spacing w:line="400" w:lineRule="exact"/>
        <w:rPr>
          <w:bCs/>
        </w:rPr>
      </w:pPr>
      <w:r>
        <w:rPr>
          <w:rFonts w:hint="eastAsia"/>
          <w:b/>
        </w:rPr>
        <w:t>会议宗旨：</w:t>
      </w:r>
      <w:r>
        <w:rPr>
          <w:rFonts w:hint="eastAsia"/>
          <w:bCs/>
        </w:rPr>
        <w:t>展示、交流、合作、创新、发展</w:t>
      </w:r>
    </w:p>
    <w:p w14:paraId="28D1BC78">
      <w:pPr>
        <w:spacing w:line="400" w:lineRule="exact"/>
        <w:rPr>
          <w:rFonts w:hint="eastAsia"/>
          <w:b/>
        </w:rPr>
      </w:pPr>
    </w:p>
    <w:p w14:paraId="5983E233">
      <w:pPr>
        <w:spacing w:line="400" w:lineRule="exact"/>
        <w:rPr>
          <w:b/>
        </w:rPr>
      </w:pPr>
      <w:r>
        <w:rPr>
          <w:rFonts w:hint="eastAsia"/>
          <w:b/>
        </w:rPr>
        <w:t>主要内容:</w:t>
      </w:r>
    </w:p>
    <w:p w14:paraId="100C76AA">
      <w:pPr>
        <w:spacing w:line="400" w:lineRule="exact"/>
        <w:rPr>
          <w:rFonts w:hint="eastAsia"/>
          <w:bCs/>
        </w:rPr>
      </w:pPr>
    </w:p>
    <w:p w14:paraId="799AECF2">
      <w:pPr>
        <w:spacing w:line="400" w:lineRule="exact"/>
        <w:rPr>
          <w:bCs/>
        </w:rPr>
      </w:pPr>
      <w:r>
        <w:rPr>
          <w:rFonts w:hint="eastAsia"/>
          <w:bCs/>
        </w:rPr>
        <w:t>1：全面展示各级各类学校所需的教育装备</w:t>
      </w:r>
    </w:p>
    <w:p w14:paraId="476C4756">
      <w:pPr>
        <w:spacing w:line="400" w:lineRule="exact"/>
        <w:rPr>
          <w:rFonts w:hint="eastAsia"/>
          <w:bCs/>
        </w:rPr>
      </w:pPr>
    </w:p>
    <w:p w14:paraId="6FBEA68D">
      <w:pPr>
        <w:spacing w:line="400" w:lineRule="exact"/>
        <w:rPr>
          <w:bCs/>
        </w:rPr>
      </w:pPr>
      <w:r>
        <w:rPr>
          <w:rFonts w:hint="eastAsia"/>
          <w:bCs/>
        </w:rPr>
        <w:t>2：进行网络同步展示及信息推广</w:t>
      </w:r>
    </w:p>
    <w:p w14:paraId="658071E3">
      <w:pPr>
        <w:spacing w:line="400" w:lineRule="exact"/>
        <w:rPr>
          <w:rFonts w:hint="eastAsia"/>
          <w:bCs/>
        </w:rPr>
      </w:pPr>
    </w:p>
    <w:p w14:paraId="74CA954C">
      <w:pPr>
        <w:spacing w:line="400" w:lineRule="exact"/>
        <w:rPr>
          <w:bCs/>
        </w:rPr>
      </w:pPr>
      <w:r>
        <w:rPr>
          <w:rFonts w:hint="eastAsia"/>
          <w:bCs/>
        </w:rPr>
        <w:t>3：举办教育装备新产品、新技术、新成果发布会</w:t>
      </w:r>
    </w:p>
    <w:p w14:paraId="4F41E1B9">
      <w:pPr>
        <w:spacing w:line="400" w:lineRule="exact"/>
        <w:rPr>
          <w:rFonts w:hint="eastAsia"/>
          <w:bCs/>
        </w:rPr>
      </w:pPr>
    </w:p>
    <w:p w14:paraId="27AC0679">
      <w:pPr>
        <w:spacing w:line="400" w:lineRule="exact"/>
        <w:rPr>
          <w:bCs/>
        </w:rPr>
      </w:pPr>
      <w:r>
        <w:rPr>
          <w:rFonts w:hint="eastAsia"/>
          <w:bCs/>
        </w:rPr>
        <w:t>4：举办各类学术交流及有关第86届教育装备展示活动</w:t>
      </w:r>
    </w:p>
    <w:p w14:paraId="5F3006B4">
      <w:pPr>
        <w:numPr>
          <w:ilvl w:val="0"/>
          <w:numId w:val="1"/>
        </w:numPr>
        <w:spacing w:line="400" w:lineRule="exact"/>
        <w:rPr>
          <w:b/>
        </w:rPr>
      </w:pPr>
      <w:r>
        <w:rPr>
          <w:rFonts w:hint="eastAsia"/>
          <w:b/>
        </w:rPr>
        <w:t>展览范围</w:t>
      </w:r>
    </w:p>
    <w:p w14:paraId="56048778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174F490F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展示各级各类教育所需的教学仪器设备、实验室及功能教室设备、职教实训、地理园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生态园、数字化校园建设、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物联网教育、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在线教育、人工智能、K12教育、电化教育设备、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素质教育、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课堂教育资源、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智慧校园、劳动教育（营地）、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创客教育、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科普教育、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机器人、VR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/AR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技术、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3D打印、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智慧教育、校园网路系统建设、信息中心建设、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校园文化建设、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数字化校园应用服务平台建设、电子书包、学前教育装备、益智玩具、室内玩具、自制玩具、教学用音乐、美术、图书及体育设施、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教室照明、学校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后勤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能源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设施装备、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智慧校园食堂、学校饮水解决方案、智慧餐饮、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校用办公、校车、校服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（园服）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、厨房设备、学生用品、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校园节能环保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设备等;</w:t>
      </w:r>
    </w:p>
    <w:p w14:paraId="4D3879C3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3CD1F80F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数字化校园及智慧校园建设：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电化教育设备、教育录播系统、课堂教育资源、校园网系统建设、信息中心建设、智慧校园解决方案、平安校园解决方案、数字化校园应用服务平台建设、电子书包、校园安全联网监控系统、数据挖掘分析系统、数据存储系统等；</w:t>
      </w:r>
    </w:p>
    <w:p w14:paraId="15FCE8F9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7C7FC90B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互动教学设备：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电子白板、液晶白板、电子书包、班班通、大屏幕、触摸一体机、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投影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设备、虚拟仿真系统、平板及台式电脑、高清电视、实物提示机、多媒体课件、翻转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课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堂、多媒体讲台、音频收录机、视频展台、一体化切换台、麦克风、音响设备、教育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机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器人、无人机教育及相关产品等；</w:t>
      </w:r>
    </w:p>
    <w:p w14:paraId="1D8F6FE2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058EEC42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在线教育及远程教育：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在线教育、网络课堂、云课堂、云直播教室、在线教育平台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运营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商、在线教育技术支持平台、教育直播平台、在线互动平台、在线培训系统、在线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考试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系统、在线教育社区、流媒体管理系统、视频会议，在线教育整体解决方案提供商、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云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录播设备、视频直播设备、数字图书馆、学习解决方案、专业教育软件、语音识别系统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智能语音技术、MOOC、微课、数字出版、创客教育、3D打印及耗材教育产品等；</w:t>
      </w:r>
    </w:p>
    <w:p w14:paraId="1126BFE9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2D07B167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教学仪器设备：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教学仪器、实验室及功能教室设备、试剂耗材、职教实训、地理园、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生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态园、教育机构等；</w:t>
      </w:r>
    </w:p>
    <w:p w14:paraId="2375366B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253F04FC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学前教育装备：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益智玩具、户外设施、室内玩教具、娱乐教具、自制玩教具等；</w:t>
      </w:r>
    </w:p>
    <w:p w14:paraId="190EB2F5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485938E0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音、体、美及图书：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教学用音乐、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学校体育设施设备、校园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美术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及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图书等；</w:t>
      </w:r>
    </w:p>
    <w:p w14:paraId="6FC90F60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5EDC133E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校园</w:t>
      </w:r>
      <w:r>
        <w:rPr>
          <w:rFonts w:hint="default"/>
          <w:b/>
          <w:bCs/>
          <w:sz w:val="24"/>
          <w:szCs w:val="32"/>
          <w:lang w:val="en-US" w:eastAsia="zh-CN"/>
        </w:rPr>
        <w:t>后勤</w:t>
      </w:r>
      <w:r>
        <w:rPr>
          <w:rFonts w:hint="eastAsia"/>
          <w:b/>
          <w:bCs/>
          <w:sz w:val="24"/>
          <w:szCs w:val="32"/>
          <w:lang w:val="en-US" w:eastAsia="zh-CN"/>
        </w:rPr>
        <w:t>装备设施</w:t>
      </w:r>
      <w:r>
        <w:rPr>
          <w:rFonts w:hint="default"/>
          <w:b/>
          <w:bCs/>
          <w:sz w:val="24"/>
          <w:szCs w:val="32"/>
          <w:lang w:val="en-US" w:eastAsia="zh-CN"/>
        </w:rPr>
        <w:t>：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教室照明系统、学校教(宿)舍装备及办公设备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校用办公、校园环境与文化建设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、学校饮食、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校园安全饮水设备、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营养配餐、校园团餐、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校园新风设备、校园跑道设施、校车、校服、校园灯光设施、安全及消防器材、厨房设备、生活用具、学生用品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节约型学校建设等；</w:t>
      </w:r>
    </w:p>
    <w:p w14:paraId="52F9B60C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43D874C4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校园防疫物资：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各类校园防疫物资产品及设备等；</w:t>
      </w:r>
    </w:p>
    <w:p w14:paraId="3B8B984C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7965EA8B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特殊教育：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校园医疗体系及康复技术设备、听障教育、视障教育、语障教育、培智教育、心理咨询室等；医疗康复仪器；康复辅助器具、行动辅具、电子式电脑语音沟通设备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沟通辅具、休闲及娱乐等个性化训练辅具等。</w:t>
      </w:r>
    </w:p>
    <w:p w14:paraId="2C2F35DA">
      <w:pPr>
        <w:spacing w:line="400" w:lineRule="exact"/>
        <w:rPr>
          <w:bCs/>
        </w:rPr>
      </w:pPr>
    </w:p>
    <w:p w14:paraId="26E168BC">
      <w:pPr>
        <w:numPr>
          <w:ilvl w:val="0"/>
          <w:numId w:val="1"/>
        </w:numPr>
        <w:spacing w:line="400" w:lineRule="exact"/>
        <w:rPr>
          <w:b/>
        </w:rPr>
      </w:pPr>
      <w:r>
        <w:rPr>
          <w:rFonts w:hint="eastAsia"/>
          <w:b/>
        </w:rPr>
        <w:t>参会单位</w:t>
      </w:r>
    </w:p>
    <w:p w14:paraId="4E1752A1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教育部有关领导；</w:t>
      </w:r>
    </w:p>
    <w:p w14:paraId="44BF68A0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738368C7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2.各省、自治区、直辖市教育厅（教委），计划单列市及新疆生产建设兵团教育局领导；</w:t>
      </w:r>
    </w:p>
    <w:p w14:paraId="30C1B043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5EC87D72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3.各省、市、县、区教育行政部门，教育装备部门，电化教育部门，后勤装备部门，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政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府采购部门负责人和工作人员;</w:t>
      </w:r>
    </w:p>
    <w:p w14:paraId="54A2C81B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7053101F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4.各高等院校、职业技术学校、特殊教育学校、示范性高中、普通中小学、幼儿园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负责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人、教师和相关采购人员；</w:t>
      </w:r>
    </w:p>
    <w:p w14:paraId="6D874B8A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4D1380A3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5.各教育装备生产企业、代理商、经销商、国际贸易采购商等有关单位人员。</w:t>
      </w:r>
    </w:p>
    <w:p w14:paraId="5290C865"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 w14:paraId="58AD00DB"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6.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学校后勤服务设施设备生产经营企业、校办企业、图书出版发行单位等。</w:t>
      </w:r>
    </w:p>
    <w:p w14:paraId="6A8CDE2B">
      <w:pPr>
        <w:spacing w:line="400" w:lineRule="exact"/>
        <w:rPr>
          <w:bCs/>
        </w:rPr>
      </w:pPr>
    </w:p>
    <w:p w14:paraId="18E69E41">
      <w:pPr>
        <w:numPr>
          <w:ilvl w:val="0"/>
          <w:numId w:val="2"/>
        </w:numPr>
        <w:spacing w:line="400" w:lineRule="exact"/>
        <w:rPr>
          <w:b/>
        </w:rPr>
      </w:pPr>
      <w:r>
        <w:rPr>
          <w:rFonts w:hint="eastAsia"/>
          <w:b/>
        </w:rPr>
        <w:t>展会联络　</w:t>
      </w:r>
    </w:p>
    <w:p w14:paraId="7E9DE00F">
      <w:pPr>
        <w:rPr>
          <w:rFonts w:hint="eastAsia"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CEEIA第86届中国教育装备展示会（招展）</w:t>
      </w:r>
    </w:p>
    <w:p w14:paraId="490A0B37">
      <w:pPr>
        <w:rPr>
          <w:rFonts w:hint="eastAsia"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地 址：上海市闵行区联航路1505号复地浦江中心1号楼1407室</w:t>
      </w:r>
    </w:p>
    <w:p w14:paraId="45CB3C7D">
      <w:pPr>
        <w:rPr>
          <w:rFonts w:hint="eastAsia" w:asciiTheme="minorEastAsia" w:hAnsiTheme="minorEastAsia" w:cstheme="minorEastAsia"/>
          <w:bCs/>
        </w:rPr>
      </w:pPr>
    </w:p>
    <w:p w14:paraId="7B44BB1B">
      <w:pPr>
        <w:rPr>
          <w:rFonts w:hint="eastAsia"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邮 编：201112</w:t>
      </w:r>
    </w:p>
    <w:p w14:paraId="77669E45">
      <w:pPr>
        <w:rPr>
          <w:rFonts w:hint="eastAsia" w:asciiTheme="minorEastAsia" w:hAnsiTheme="minorEastAsia" w:cstheme="minorEastAsia"/>
          <w:bCs/>
        </w:rPr>
      </w:pPr>
    </w:p>
    <w:p w14:paraId="2B5B15F4">
      <w:pPr>
        <w:rPr>
          <w:rFonts w:hint="eastAsia"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联系人：冯 坤 18016012419（同微信）</w:t>
      </w:r>
    </w:p>
    <w:p w14:paraId="61A76301">
      <w:pPr>
        <w:rPr>
          <w:rFonts w:hint="eastAsia" w:asciiTheme="minorEastAsia" w:hAnsiTheme="minorEastAsia" w:cstheme="minorEastAsia"/>
          <w:bCs/>
        </w:rPr>
      </w:pPr>
    </w:p>
    <w:p w14:paraId="67F715B6">
      <w:pPr>
        <w:rPr>
          <w:rFonts w:hint="eastAsia"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电 话：021-5989 1266</w:t>
      </w:r>
    </w:p>
    <w:p w14:paraId="0146FC63">
      <w:pPr>
        <w:rPr>
          <w:rFonts w:hint="eastAsia" w:asciiTheme="minorEastAsia" w:hAnsiTheme="minorEastAsia" w:cstheme="minorEastAsia"/>
          <w:bCs/>
        </w:rPr>
      </w:pPr>
    </w:p>
    <w:p w14:paraId="173F7714">
      <w:pPr>
        <w:rPr>
          <w:rFonts w:hint="eastAsia"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传 真：021-3432 3722</w:t>
      </w:r>
    </w:p>
    <w:p w14:paraId="0F1172CD">
      <w:pPr>
        <w:rPr>
          <w:rFonts w:hint="eastAsia" w:asciiTheme="minorEastAsia" w:hAnsiTheme="minorEastAsia" w:cstheme="minorEastAsia"/>
          <w:bCs/>
        </w:rPr>
      </w:pPr>
    </w:p>
    <w:p w14:paraId="0120FCFB">
      <w:pPr>
        <w:rPr>
          <w:rFonts w:hint="eastAsia" w:asciiTheme="minorEastAsia" w:hAnsiTheme="minorEastAsia" w:cstheme="minorEastAsia"/>
          <w:bCs/>
        </w:rPr>
      </w:pPr>
      <w:r>
        <w:rPr>
          <w:rFonts w:hint="eastAsia" w:asciiTheme="minorEastAsia" w:hAnsiTheme="minorEastAsia" w:cstheme="minorEastAsia"/>
          <w:bCs/>
        </w:rPr>
        <w:t>商务 QQ：913017211</w:t>
      </w:r>
    </w:p>
    <w:p w14:paraId="17AD0619">
      <w:pPr>
        <w:rPr>
          <w:rFonts w:hint="eastAsia" w:asciiTheme="minorEastAsia" w:hAnsiTheme="minorEastAsia" w:cstheme="minorEastAsia"/>
          <w:bCs/>
        </w:rPr>
      </w:pPr>
    </w:p>
    <w:p w14:paraId="4CFE0C66">
      <w:pPr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</w:rPr>
        <w:t>邮箱Kun.feng@cs-china.org</w:t>
      </w:r>
    </w:p>
    <w:p w14:paraId="454A6557">
      <w:pPr>
        <w:spacing w:line="400" w:lineRule="exact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27409"/>
    <w:multiLevelType w:val="singleLevel"/>
    <w:tmpl w:val="CD52740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20D3F4"/>
    <w:multiLevelType w:val="singleLevel"/>
    <w:tmpl w:val="FD20D3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CA"/>
    <w:rsid w:val="009A0D22"/>
    <w:rsid w:val="00A329CA"/>
    <w:rsid w:val="00D40BF1"/>
    <w:rsid w:val="00EC4F4C"/>
    <w:rsid w:val="1F756679"/>
    <w:rsid w:val="22605133"/>
    <w:rsid w:val="2A76129F"/>
    <w:rsid w:val="2FF35AD9"/>
    <w:rsid w:val="55936E35"/>
    <w:rsid w:val="57BC7F2C"/>
    <w:rsid w:val="594A7C97"/>
    <w:rsid w:val="730E24D7"/>
    <w:rsid w:val="7FD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2990</Words>
  <Characters>3135</Characters>
  <Lines>16</Lines>
  <Paragraphs>4</Paragraphs>
  <TotalTime>102</TotalTime>
  <ScaleCrop>false</ScaleCrop>
  <LinksUpToDate>false</LinksUpToDate>
  <CharactersWithSpaces>3150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2025-04-29T02:08:00Z</dcterms:created>
  <dc:creator>Administrator</dc:creator>
  <cp:lastModifiedBy>李雨晴</cp:lastModifiedBy>
  <dcterms:modified xsi:type="dcterms:W3CDTF">2025-05-07T06:38:25Z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eyJoZGlkIjoiNzlkNTQzNjhlZWRjNWRkYTkwOTJjMDJmMWM5ZjQ3MWYiLCJ1c2VySWQiOiIxMDE2NDExOTEwIn0=</vt:lpwstr>
  </property>
  <property fmtid="{D5CDD505-2E9C-101B-9397-08002B2CF9AE}" pid="4" name="ICV">
    <vt:lpwstr>ED78CAC4B82449A2B2419D79402A0CED_13</vt:lpwstr>
  </property>
</Properties>
</file>