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95287" w14:textId="77777777" w:rsidR="00665C72" w:rsidRDefault="00665C72" w:rsidP="00665C72">
      <w:pPr>
        <w:jc w:val="center"/>
        <w:rPr>
          <w:b/>
          <w:sz w:val="44"/>
          <w:szCs w:val="44"/>
        </w:rPr>
      </w:pPr>
      <w:r w:rsidRPr="00665C72">
        <w:rPr>
          <w:rFonts w:hint="eastAsia"/>
          <w:b/>
          <w:sz w:val="44"/>
          <w:szCs w:val="44"/>
        </w:rPr>
        <w:t>第十一届博物馆行业创新发展论坛</w:t>
      </w:r>
      <w:r w:rsidRPr="007E5194">
        <w:rPr>
          <w:rFonts w:hint="eastAsia"/>
          <w:b/>
          <w:sz w:val="44"/>
          <w:szCs w:val="44"/>
        </w:rPr>
        <w:t>顺利召开</w:t>
      </w:r>
    </w:p>
    <w:p w14:paraId="0DAFFA62" w14:textId="77777777" w:rsidR="00665C72" w:rsidRDefault="00665C72" w:rsidP="0046072B"/>
    <w:p w14:paraId="33254676" w14:textId="77777777" w:rsidR="00665C72" w:rsidRDefault="00665C72" w:rsidP="0046072B">
      <w:r w:rsidRPr="00665C72">
        <w:rPr>
          <w:rFonts w:hint="eastAsia"/>
        </w:rPr>
        <w:t>由诺本集团主办的“第十一届博物馆行业创新发展论坛”于</w:t>
      </w:r>
      <w:r w:rsidRPr="00665C72">
        <w:rPr>
          <w:rFonts w:hint="eastAsia"/>
        </w:rPr>
        <w:t>2026</w:t>
      </w:r>
      <w:r w:rsidRPr="00665C72">
        <w:rPr>
          <w:rFonts w:hint="eastAsia"/>
        </w:rPr>
        <w:t>年</w:t>
      </w:r>
      <w:r w:rsidRPr="00665C72">
        <w:rPr>
          <w:rFonts w:hint="eastAsia"/>
        </w:rPr>
        <w:t>1</w:t>
      </w:r>
      <w:r w:rsidRPr="00665C72">
        <w:rPr>
          <w:rFonts w:hint="eastAsia"/>
        </w:rPr>
        <w:t>月</w:t>
      </w:r>
      <w:r w:rsidRPr="00665C72">
        <w:rPr>
          <w:rFonts w:hint="eastAsia"/>
        </w:rPr>
        <w:t>15-16</w:t>
      </w:r>
      <w:r w:rsidRPr="00665C72">
        <w:rPr>
          <w:rFonts w:hint="eastAsia"/>
        </w:rPr>
        <w:t>日在上海成功举行。</w:t>
      </w:r>
    </w:p>
    <w:p w14:paraId="380CF3EF" w14:textId="77777777" w:rsidR="00665C72" w:rsidRDefault="00665C72" w:rsidP="0046072B">
      <w:r>
        <w:rPr>
          <w:rFonts w:hint="eastAsia"/>
          <w:noProof/>
        </w:rPr>
        <w:drawing>
          <wp:inline distT="0" distB="0" distL="0" distR="0" wp14:anchorId="5639C007" wp14:editId="0088C110">
            <wp:extent cx="5274310" cy="2966720"/>
            <wp:effectExtent l="19050" t="0" r="2540" b="0"/>
            <wp:docPr id="1" name="图片 0" descr="1-1盛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盛7.jpg"/>
                    <pic:cNvPicPr/>
                  </pic:nvPicPr>
                  <pic:blipFill>
                    <a:blip r:embed="rId6" cstate="print"/>
                    <a:stretch>
                      <a:fillRect/>
                    </a:stretch>
                  </pic:blipFill>
                  <pic:spPr>
                    <a:xfrm>
                      <a:off x="0" y="0"/>
                      <a:ext cx="5274310" cy="2966720"/>
                    </a:xfrm>
                    <a:prstGeom prst="rect">
                      <a:avLst/>
                    </a:prstGeom>
                  </pic:spPr>
                </pic:pic>
              </a:graphicData>
            </a:graphic>
          </wp:inline>
        </w:drawing>
      </w:r>
    </w:p>
    <w:p w14:paraId="63F6F435" w14:textId="77777777" w:rsidR="00665C72" w:rsidRPr="00665C72" w:rsidRDefault="00665C72" w:rsidP="0046072B">
      <w:r w:rsidRPr="00665C72">
        <w:rPr>
          <w:rFonts w:hint="eastAsia"/>
        </w:rPr>
        <w:t>来自公立博物馆、私立博物馆、科技馆、美术馆以及各</w:t>
      </w:r>
      <w:proofErr w:type="gramStart"/>
      <w:r w:rsidRPr="00665C72">
        <w:rPr>
          <w:rFonts w:hint="eastAsia"/>
        </w:rPr>
        <w:t>类解决</w:t>
      </w:r>
      <w:proofErr w:type="gramEnd"/>
      <w:r w:rsidRPr="00665C72">
        <w:rPr>
          <w:rFonts w:hint="eastAsia"/>
        </w:rPr>
        <w:t>方案供应商将齐聚上海，共同探讨如何加强博物馆的社会教育进展、沉浸式体验、</w:t>
      </w:r>
      <w:r w:rsidRPr="00665C72">
        <w:rPr>
          <w:rFonts w:hint="eastAsia"/>
        </w:rPr>
        <w:t>IP</w:t>
      </w:r>
      <w:r w:rsidRPr="00665C72">
        <w:rPr>
          <w:rFonts w:hint="eastAsia"/>
        </w:rPr>
        <w:t>运营、跨界合作、藏品安全管理及可持续发展等热点话题，从而挖掘市场</w:t>
      </w:r>
      <w:proofErr w:type="gramStart"/>
      <w:r w:rsidRPr="00665C72">
        <w:rPr>
          <w:rFonts w:hint="eastAsia"/>
        </w:rPr>
        <w:t>最佳合作</w:t>
      </w:r>
      <w:proofErr w:type="gramEnd"/>
      <w:r w:rsidRPr="00665C72">
        <w:rPr>
          <w:rFonts w:hint="eastAsia"/>
        </w:rPr>
        <w:t>伙伴。</w:t>
      </w:r>
    </w:p>
    <w:p w14:paraId="14039409" w14:textId="77777777" w:rsidR="00665C72" w:rsidRDefault="00665C72" w:rsidP="0046072B">
      <w:pPr>
        <w:rPr>
          <w:rFonts w:ascii="微软雅黑" w:eastAsia="微软雅黑" w:hAnsi="微软雅黑"/>
          <w:color w:val="3E3E3E"/>
          <w:spacing w:val="6"/>
          <w:sz w:val="16"/>
          <w:szCs w:val="16"/>
          <w:shd w:val="clear" w:color="auto" w:fill="FFFFFF"/>
        </w:rPr>
      </w:pPr>
    </w:p>
    <w:p w14:paraId="6852DDA1" w14:textId="77777777" w:rsidR="00665C72" w:rsidRPr="00665C72" w:rsidRDefault="00665C72" w:rsidP="0046072B"/>
    <w:p w14:paraId="4E0D6AD0" w14:textId="77777777" w:rsidR="00D912FF" w:rsidRDefault="00665C72" w:rsidP="004247CA">
      <w:r>
        <w:rPr>
          <w:rFonts w:ascii="微软雅黑" w:eastAsia="微软雅黑" w:hAnsi="微软雅黑" w:hint="eastAsia"/>
          <w:noProof/>
          <w:color w:val="3E3E3E"/>
          <w:spacing w:val="6"/>
          <w:sz w:val="16"/>
          <w:szCs w:val="16"/>
          <w:shd w:val="clear" w:color="auto" w:fill="FFFFFF"/>
        </w:rPr>
        <w:lastRenderedPageBreak/>
        <w:drawing>
          <wp:inline distT="0" distB="0" distL="0" distR="0" wp14:anchorId="1963213C" wp14:editId="0AFECAE6">
            <wp:extent cx="5274310" cy="3515995"/>
            <wp:effectExtent l="19050" t="0" r="2540" b="0"/>
            <wp:docPr id="2" name="图片 1" descr="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0.JPG"/>
                    <pic:cNvPicPr/>
                  </pic:nvPicPr>
                  <pic:blipFill>
                    <a:blip r:embed="rId7" cstate="print"/>
                    <a:stretch>
                      <a:fillRect/>
                    </a:stretch>
                  </pic:blipFill>
                  <pic:spPr>
                    <a:xfrm>
                      <a:off x="0" y="0"/>
                      <a:ext cx="5274310" cy="3515995"/>
                    </a:xfrm>
                    <a:prstGeom prst="rect">
                      <a:avLst/>
                    </a:prstGeom>
                  </pic:spPr>
                </pic:pic>
              </a:graphicData>
            </a:graphic>
          </wp:inline>
        </w:drawing>
      </w:r>
      <w:r w:rsidRPr="00665C72">
        <w:rPr>
          <w:rFonts w:hint="eastAsia"/>
        </w:rPr>
        <w:t>浦东美术馆行政馆长盛丹丹发表了题为《艺术赋能城市发展</w:t>
      </w:r>
      <w:r w:rsidRPr="00665C72">
        <w:rPr>
          <w:rFonts w:hint="eastAsia"/>
        </w:rPr>
        <w:t>--</w:t>
      </w:r>
      <w:r w:rsidRPr="00665C72">
        <w:rPr>
          <w:rFonts w:hint="eastAsia"/>
        </w:rPr>
        <w:t>浦东美术馆的探索与实践》的主题演讲，介绍了浦东美术馆通过打造艺术展览、开展美育项目、开发文</w:t>
      </w:r>
      <w:proofErr w:type="gramStart"/>
      <w:r w:rsidRPr="00665C72">
        <w:rPr>
          <w:rFonts w:hint="eastAsia"/>
        </w:rPr>
        <w:t>创产品</w:t>
      </w:r>
      <w:proofErr w:type="gramEnd"/>
      <w:r w:rsidRPr="00665C72">
        <w:rPr>
          <w:rFonts w:hint="eastAsia"/>
        </w:rPr>
        <w:t>及推动文化交流以艺术赋能城市发展。</w:t>
      </w:r>
    </w:p>
    <w:p w14:paraId="73C79B08" w14:textId="77777777" w:rsidR="00036D2A" w:rsidRDefault="004B16E5" w:rsidP="004247CA">
      <w:r w:rsidRPr="009D02BE">
        <w:t>浦东美术馆作为上海国际文化新地标，美术馆聚焦展览、美育、</w:t>
      </w:r>
      <w:proofErr w:type="gramStart"/>
      <w:r w:rsidRPr="009D02BE">
        <w:t>文创与国际</w:t>
      </w:r>
      <w:proofErr w:type="gramEnd"/>
      <w:r w:rsidRPr="009D02BE">
        <w:t>交流四大功能，持续推出高品质艺术展览，如卢浮宫珍品展、毕加索真迹展等，构建中外艺术对话平台。美术馆通过</w:t>
      </w:r>
      <w:r w:rsidRPr="009D02BE">
        <w:t>“</w:t>
      </w:r>
      <w:r w:rsidRPr="009D02BE">
        <w:t>美普绘</w:t>
      </w:r>
      <w:r w:rsidRPr="009D02BE">
        <w:t>”</w:t>
      </w:r>
      <w:r w:rsidRPr="009D02BE">
        <w:t>少儿计划、近</w:t>
      </w:r>
      <w:r w:rsidRPr="009D02BE">
        <w:t>200</w:t>
      </w:r>
      <w:r w:rsidRPr="009D02BE">
        <w:t>场年度公教活动及</w:t>
      </w:r>
      <w:proofErr w:type="gramStart"/>
      <w:r w:rsidRPr="009D02BE">
        <w:t>多元文</w:t>
      </w:r>
      <w:proofErr w:type="gramEnd"/>
      <w:r w:rsidRPr="009D02BE">
        <w:t>创开发，积极推动艺术普惠与城市美育，年度</w:t>
      </w:r>
      <w:proofErr w:type="gramStart"/>
      <w:r w:rsidRPr="009D02BE">
        <w:t>观众超</w:t>
      </w:r>
      <w:proofErr w:type="gramEnd"/>
      <w:r w:rsidRPr="009D02BE">
        <w:t>百万人次。开馆以来，其荣获</w:t>
      </w:r>
      <w:r w:rsidRPr="009D02BE">
        <w:t>“</w:t>
      </w:r>
      <w:r w:rsidRPr="009D02BE">
        <w:t>最具人文引力美术馆</w:t>
      </w:r>
      <w:r w:rsidRPr="009D02BE">
        <w:t>”</w:t>
      </w:r>
      <w:r w:rsidRPr="009D02BE">
        <w:t>等近</w:t>
      </w:r>
      <w:r w:rsidRPr="009D02BE">
        <w:t>30</w:t>
      </w:r>
      <w:r w:rsidRPr="009D02BE">
        <w:t>项荣誉，成为赋能城市发展、丰富市民文化生活的重要艺术载体。</w:t>
      </w:r>
    </w:p>
    <w:p w14:paraId="4B936A35" w14:textId="77777777" w:rsidR="00DF27C7" w:rsidRDefault="00DF27C7" w:rsidP="004247CA"/>
    <w:p w14:paraId="715E4719" w14:textId="77777777" w:rsidR="00F53EC0" w:rsidRDefault="00665C72" w:rsidP="00665C72">
      <w:r>
        <w:rPr>
          <w:rFonts w:hint="eastAsia"/>
          <w:noProof/>
        </w:rPr>
        <w:lastRenderedPageBreak/>
        <w:drawing>
          <wp:inline distT="0" distB="0" distL="0" distR="0" wp14:anchorId="6BBA9F33" wp14:editId="717A4E37">
            <wp:extent cx="5274310" cy="3515995"/>
            <wp:effectExtent l="19050" t="0" r="2540" b="0"/>
            <wp:docPr id="3" name="图片 2" descr="微信图片_2026-01-20_141910_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20_141910_511.jpg"/>
                    <pic:cNvPicPr/>
                  </pic:nvPicPr>
                  <pic:blipFill>
                    <a:blip r:embed="rId8" cstate="print"/>
                    <a:stretch>
                      <a:fillRect/>
                    </a:stretch>
                  </pic:blipFill>
                  <pic:spPr>
                    <a:xfrm>
                      <a:off x="0" y="0"/>
                      <a:ext cx="5274310" cy="3515995"/>
                    </a:xfrm>
                    <a:prstGeom prst="rect">
                      <a:avLst/>
                    </a:prstGeom>
                  </pic:spPr>
                </pic:pic>
              </a:graphicData>
            </a:graphic>
          </wp:inline>
        </w:drawing>
      </w:r>
      <w:r w:rsidRPr="00665C72">
        <w:rPr>
          <w:rFonts w:hint="eastAsia"/>
        </w:rPr>
        <w:t>卡塔尔博物馆数字体验总监</w:t>
      </w:r>
      <w:r w:rsidRPr="00665C72">
        <w:rPr>
          <w:rFonts w:hint="eastAsia"/>
        </w:rPr>
        <w:t>Asma Al-</w:t>
      </w:r>
      <w:proofErr w:type="spellStart"/>
      <w:r w:rsidRPr="00665C72">
        <w:rPr>
          <w:rFonts w:hint="eastAsia"/>
        </w:rPr>
        <w:t>Jefairi</w:t>
      </w:r>
      <w:proofErr w:type="spellEnd"/>
      <w:r w:rsidRPr="00665C72">
        <w:rPr>
          <w:rFonts w:hint="eastAsia"/>
        </w:rPr>
        <w:t>演讲的主题为《重塑博物馆未来</w:t>
      </w:r>
      <w:r w:rsidRPr="00665C72">
        <w:rPr>
          <w:rFonts w:hint="eastAsia"/>
        </w:rPr>
        <w:t>:</w:t>
      </w:r>
      <w:r w:rsidRPr="00665C72">
        <w:rPr>
          <w:rFonts w:hint="eastAsia"/>
        </w:rPr>
        <w:t>卡塔尔博物馆如何引领数字体验与文化叙事新范式》</w:t>
      </w:r>
      <w:r w:rsidRPr="00665C72">
        <w:rPr>
          <w:rFonts w:hint="eastAsia"/>
        </w:rPr>
        <w:t>,</w:t>
      </w:r>
      <w:r w:rsidRPr="00665C72">
        <w:rPr>
          <w:rFonts w:hint="eastAsia"/>
        </w:rPr>
        <w:t>分享了卡塔尔博物馆以三层战略推动博物馆数字化转型以实现可持续创新与文化连接。</w:t>
      </w:r>
    </w:p>
    <w:p w14:paraId="48DA6DBD" w14:textId="77777777" w:rsidR="00F53EC0" w:rsidRDefault="004B16E5" w:rsidP="004247CA">
      <w:r w:rsidRPr="00373E66">
        <w:t>面对观众通过多元数字与实体空间持续接触文化的现状，博物馆必须从传统的</w:t>
      </w:r>
      <w:r w:rsidRPr="00373E66">
        <w:t>“</w:t>
      </w:r>
      <w:r>
        <w:rPr>
          <w:rFonts w:hint="eastAsia"/>
        </w:rPr>
        <w:t>守护</w:t>
      </w:r>
      <w:r w:rsidRPr="00373E66">
        <w:t>者</w:t>
      </w:r>
      <w:r w:rsidRPr="00373E66">
        <w:t>”</w:t>
      </w:r>
      <w:r w:rsidRPr="00373E66">
        <w:t>转变为更贴合日常生活的文化连接者</w:t>
      </w:r>
      <w:r>
        <w:rPr>
          <w:rFonts w:ascii="Segoe UI" w:hAnsi="Segoe UI" w:cs="Segoe UI"/>
          <w:color w:val="0F1115"/>
          <w:sz w:val="18"/>
          <w:szCs w:val="18"/>
          <w:shd w:val="clear" w:color="auto" w:fill="FFFFFF"/>
        </w:rPr>
        <w:t>。</w:t>
      </w:r>
      <w:r>
        <w:rPr>
          <w:rFonts w:hint="eastAsia"/>
        </w:rPr>
        <w:t>Asma</w:t>
      </w:r>
      <w:r>
        <w:rPr>
          <w:rFonts w:hint="eastAsia"/>
        </w:rPr>
        <w:t>总</w:t>
      </w:r>
      <w:r w:rsidRPr="00373E66">
        <w:t>分享了卡塔尔博物馆以三层战略推动创新的实践：夯实数字内容基础，整合跨机构叙事以形成连贯体验，进而迈向智能响应式的变革层。其标志性成果</w:t>
      </w:r>
      <w:r w:rsidRPr="00373E66">
        <w:t>“</w:t>
      </w:r>
      <w:r w:rsidRPr="00373E66">
        <w:t>卡塔尔博物馆</w:t>
      </w:r>
      <w:r w:rsidRPr="00373E66">
        <w:t>AI</w:t>
      </w:r>
      <w:r w:rsidRPr="00373E66">
        <w:t>导</w:t>
      </w:r>
      <w:proofErr w:type="gramStart"/>
      <w:r w:rsidRPr="00373E66">
        <w:t>览</w:t>
      </w:r>
      <w:proofErr w:type="gramEnd"/>
      <w:r w:rsidRPr="00373E66">
        <w:t>”</w:t>
      </w:r>
      <w:r w:rsidRPr="00373E66">
        <w:t>正是构建于成熟数字生态之上的智能体验。她强调创新需创造长期价值，并特别指出数字平台促进了全球文化交流，其中中国观众占比显著，体现了跨界合作与共同重塑博物馆未来的重要意义。</w:t>
      </w:r>
    </w:p>
    <w:p w14:paraId="7EB0B59C" w14:textId="77777777" w:rsidR="00894847" w:rsidRDefault="00894847" w:rsidP="004247CA"/>
    <w:p w14:paraId="5C342C96" w14:textId="77777777" w:rsidR="00F53EC0" w:rsidRPr="00F53EC0" w:rsidRDefault="00665C72" w:rsidP="00665C72">
      <w:r>
        <w:rPr>
          <w:rFonts w:hint="eastAsia"/>
          <w:noProof/>
        </w:rPr>
        <w:lastRenderedPageBreak/>
        <w:drawing>
          <wp:inline distT="0" distB="0" distL="0" distR="0" wp14:anchorId="7C177EC0" wp14:editId="2C6685CF">
            <wp:extent cx="5274310" cy="3515995"/>
            <wp:effectExtent l="19050" t="0" r="2540" b="0"/>
            <wp:docPr id="4" name="图片 3" descr="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JPG"/>
                    <pic:cNvPicPr/>
                  </pic:nvPicPr>
                  <pic:blipFill>
                    <a:blip r:embed="rId9" cstate="print"/>
                    <a:stretch>
                      <a:fillRect/>
                    </a:stretch>
                  </pic:blipFill>
                  <pic:spPr>
                    <a:xfrm>
                      <a:off x="0" y="0"/>
                      <a:ext cx="5274310" cy="3515995"/>
                    </a:xfrm>
                    <a:prstGeom prst="rect">
                      <a:avLst/>
                    </a:prstGeom>
                  </pic:spPr>
                </pic:pic>
              </a:graphicData>
            </a:graphic>
          </wp:inline>
        </w:drawing>
      </w:r>
      <w:r w:rsidRPr="00665C72">
        <w:rPr>
          <w:rFonts w:hint="eastAsia"/>
        </w:rPr>
        <w:t>泰国国立科学博物馆执行馆长</w:t>
      </w:r>
      <w:proofErr w:type="spellStart"/>
      <w:r w:rsidRPr="00665C72">
        <w:rPr>
          <w:rFonts w:hint="eastAsia"/>
        </w:rPr>
        <w:t>Suwarong</w:t>
      </w:r>
      <w:proofErr w:type="spellEnd"/>
      <w:r w:rsidRPr="00665C72">
        <w:rPr>
          <w:rFonts w:hint="eastAsia"/>
        </w:rPr>
        <w:t xml:space="preserve"> </w:t>
      </w:r>
      <w:proofErr w:type="spellStart"/>
      <w:r w:rsidRPr="00665C72">
        <w:rPr>
          <w:rFonts w:hint="eastAsia"/>
        </w:rPr>
        <w:t>Wongsiri</w:t>
      </w:r>
      <w:proofErr w:type="spellEnd"/>
      <w:r w:rsidRPr="00665C72">
        <w:rPr>
          <w:rFonts w:hint="eastAsia"/>
        </w:rPr>
        <w:t>以《智慧连接新一代科普资源</w:t>
      </w:r>
      <w:r w:rsidRPr="00665C72">
        <w:rPr>
          <w:rFonts w:hint="eastAsia"/>
        </w:rPr>
        <w:t>:2026</w:t>
      </w:r>
      <w:r w:rsidRPr="00665C72">
        <w:rPr>
          <w:rFonts w:hint="eastAsia"/>
        </w:rPr>
        <w:t>探秘数字博物馆世界之旅》为题发表了演讲，分享了博物馆正通过增强现实、人工智能等数字技术，构建沉浸式、智能化与可持续的博物馆新生态。</w:t>
      </w:r>
    </w:p>
    <w:p w14:paraId="589F6DB4" w14:textId="77777777" w:rsidR="004B16E5" w:rsidRPr="00F53EC0" w:rsidRDefault="004B16E5" w:rsidP="004B16E5">
      <w:proofErr w:type="spellStart"/>
      <w:r>
        <w:rPr>
          <w:rFonts w:hint="eastAsia"/>
        </w:rPr>
        <w:t>Suwarong</w:t>
      </w:r>
      <w:proofErr w:type="spellEnd"/>
      <w:r>
        <w:rPr>
          <w:rFonts w:hint="eastAsia"/>
        </w:rPr>
        <w:t xml:space="preserve"> </w:t>
      </w:r>
      <w:proofErr w:type="spellStart"/>
      <w:r>
        <w:rPr>
          <w:rFonts w:hint="eastAsia"/>
        </w:rPr>
        <w:t>Wongsiri</w:t>
      </w:r>
      <w:proofErr w:type="spellEnd"/>
      <w:r>
        <w:rPr>
          <w:rFonts w:hint="eastAsia"/>
        </w:rPr>
        <w:t>馆长</w:t>
      </w:r>
      <w:r>
        <w:t>首先展示了泰国高度数字化的社会基础，进而聚焦于增强现实</w:t>
      </w:r>
      <w:r w:rsidRPr="00F53EC0">
        <w:t>、生成式</w:t>
      </w:r>
      <w:r w:rsidRPr="00F53EC0">
        <w:t>AI</w:t>
      </w:r>
      <w:r w:rsidRPr="00F53EC0">
        <w:t>、物联网与大数据等核心技术在博物馆中的应用。这些技术不仅实现了文物数字化存档、沉浸式叙事与互动体验，还能通过游客行为分析提供个性化服务，显著提升参观的吸引力与教育效果。</w:t>
      </w:r>
      <w:r>
        <w:rPr>
          <w:rFonts w:hint="eastAsia"/>
        </w:rPr>
        <w:t>另外，他还指出</w:t>
      </w:r>
      <w:r w:rsidRPr="00F53EC0">
        <w:t>未来博物馆将朝全球化虚拟协作、智能生态系统构建以及元宇宙探索方向发展，旨在打造超越物理边界的参与式学习环境。</w:t>
      </w:r>
    </w:p>
    <w:p w14:paraId="77406BDA" w14:textId="77777777" w:rsidR="00036D2A" w:rsidRPr="004B16E5" w:rsidRDefault="00036D2A" w:rsidP="004247CA"/>
    <w:p w14:paraId="7D7685C0" w14:textId="77777777" w:rsidR="00894847" w:rsidRDefault="00894847" w:rsidP="004247CA"/>
    <w:p w14:paraId="46F604D2" w14:textId="77777777" w:rsidR="003B744A" w:rsidRPr="00F12113" w:rsidRDefault="00A57EA6" w:rsidP="00A57EA6">
      <w:r>
        <w:rPr>
          <w:rFonts w:hint="eastAsia"/>
          <w:noProof/>
        </w:rPr>
        <w:lastRenderedPageBreak/>
        <w:drawing>
          <wp:inline distT="0" distB="0" distL="0" distR="0" wp14:anchorId="74282BFD" wp14:editId="442C884A">
            <wp:extent cx="5274310" cy="3515995"/>
            <wp:effectExtent l="19050" t="0" r="2540" b="0"/>
            <wp:docPr id="5" name="图片 4" descr="微信图片_2026-01-19_173047_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19_173047_865.jpg"/>
                    <pic:cNvPicPr/>
                  </pic:nvPicPr>
                  <pic:blipFill>
                    <a:blip r:embed="rId10" cstate="print"/>
                    <a:stretch>
                      <a:fillRect/>
                    </a:stretch>
                  </pic:blipFill>
                  <pic:spPr>
                    <a:xfrm>
                      <a:off x="0" y="0"/>
                      <a:ext cx="5274310" cy="3515995"/>
                    </a:xfrm>
                    <a:prstGeom prst="rect">
                      <a:avLst/>
                    </a:prstGeom>
                  </pic:spPr>
                </pic:pic>
              </a:graphicData>
            </a:graphic>
          </wp:inline>
        </w:drawing>
      </w:r>
      <w:r w:rsidRPr="00A57EA6">
        <w:rPr>
          <w:rFonts w:hint="eastAsia"/>
        </w:rPr>
        <w:t>中国（海南）南海博物馆馆长辛礼学发表了题为《直下沧蓝六千尺，“深蓝宝藏”展奇珍》的主题演讲，探讨了中国在南海深海发现明代沉船，并实现从发掘、保护到展示利用的一体化突破。</w:t>
      </w:r>
    </w:p>
    <w:p w14:paraId="6723BFAF" w14:textId="77777777" w:rsidR="004B16E5" w:rsidRPr="00F12113" w:rsidRDefault="004B16E5" w:rsidP="004B16E5">
      <w:r w:rsidRPr="00F12113">
        <w:t>中国水下考古自</w:t>
      </w:r>
      <w:r w:rsidRPr="00F12113">
        <w:t>20</w:t>
      </w:r>
      <w:r w:rsidRPr="00F12113">
        <w:t>世纪</w:t>
      </w:r>
      <w:r w:rsidRPr="00F12113">
        <w:t>80</w:t>
      </w:r>
      <w:r w:rsidRPr="00F12113">
        <w:t>年代起步，从近海调查逐步</w:t>
      </w:r>
      <w:proofErr w:type="gramStart"/>
      <w:r w:rsidRPr="00F12113">
        <w:t>走向深远海</w:t>
      </w:r>
      <w:proofErr w:type="gramEnd"/>
      <w:r w:rsidRPr="00F12113">
        <w:t>探索，并依托</w:t>
      </w:r>
      <w:r w:rsidRPr="00F12113">
        <w:t>“</w:t>
      </w:r>
      <w:r w:rsidRPr="00F12113">
        <w:t>深海考古联合实验室</w:t>
      </w:r>
      <w:r w:rsidRPr="00F12113">
        <w:t>”</w:t>
      </w:r>
      <w:r w:rsidRPr="00F12113">
        <w:t>及</w:t>
      </w:r>
      <w:r w:rsidRPr="00F12113">
        <w:t>“</w:t>
      </w:r>
      <w:r w:rsidRPr="00F12113">
        <w:t>深海勇士</w:t>
      </w:r>
      <w:r w:rsidRPr="00F12113">
        <w:t>”</w:t>
      </w:r>
      <w:r w:rsidRPr="00F12113">
        <w:t>号等装备，实现了对</w:t>
      </w:r>
      <w:proofErr w:type="gramStart"/>
      <w:r w:rsidRPr="00F12113">
        <w:t>千米级</w:t>
      </w:r>
      <w:proofErr w:type="gramEnd"/>
      <w:r w:rsidRPr="00F12113">
        <w:t>深度古代沉船遗址的科学发掘。此次发现的明代沉船及其大量文物，实证了海上丝绸之路的贸易往来，标志着我国深海考古迈进世界先进水平。相关成果通过</w:t>
      </w:r>
      <w:r>
        <w:t>中国（海南）南海博物馆</w:t>
      </w:r>
      <w:r>
        <w:rPr>
          <w:rFonts w:hint="eastAsia"/>
        </w:rPr>
        <w:t>举办的</w:t>
      </w:r>
      <w:r w:rsidRPr="00F12113">
        <w:t>“</w:t>
      </w:r>
      <w:r w:rsidRPr="00F12113">
        <w:t>深蓝宝藏</w:t>
      </w:r>
      <w:r w:rsidRPr="00F12113">
        <w:t>”</w:t>
      </w:r>
      <w:r w:rsidRPr="00F12113">
        <w:t>特展及</w:t>
      </w:r>
      <w:proofErr w:type="gramStart"/>
      <w:r w:rsidRPr="00F12113">
        <w:t>多元文创向</w:t>
      </w:r>
      <w:proofErr w:type="gramEnd"/>
      <w:r w:rsidRPr="00F12113">
        <w:t>社会公开，</w:t>
      </w:r>
      <w:r w:rsidRPr="00D751C4">
        <w:t>以动态、沉浸方式向公众展示考古成果，推动文物保护、研究和文化传承</w:t>
      </w:r>
      <w:r w:rsidRPr="00F12113">
        <w:t>。</w:t>
      </w:r>
    </w:p>
    <w:p w14:paraId="617D7CC8" w14:textId="77777777" w:rsidR="003B744A" w:rsidRPr="004B16E5" w:rsidRDefault="003B744A" w:rsidP="00894847"/>
    <w:p w14:paraId="2628E730" w14:textId="77777777" w:rsidR="00034A14" w:rsidRDefault="00034A14" w:rsidP="00894847"/>
    <w:p w14:paraId="0A39F0CF" w14:textId="77777777" w:rsidR="00034A14" w:rsidRDefault="008F0C0B" w:rsidP="00034A14">
      <w:r>
        <w:rPr>
          <w:noProof/>
        </w:rPr>
        <w:lastRenderedPageBreak/>
        <w:drawing>
          <wp:inline distT="0" distB="0" distL="0" distR="0" wp14:anchorId="7B7550A0" wp14:editId="5EA310D8">
            <wp:extent cx="5274310" cy="3515995"/>
            <wp:effectExtent l="19050" t="0" r="2540" b="0"/>
            <wp:docPr id="6" name="图片 5" descr="微信图片_2026-01-20_094525_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20_094525_894.jpg"/>
                    <pic:cNvPicPr/>
                  </pic:nvPicPr>
                  <pic:blipFill>
                    <a:blip r:embed="rId11" cstate="print"/>
                    <a:stretch>
                      <a:fillRect/>
                    </a:stretch>
                  </pic:blipFill>
                  <pic:spPr>
                    <a:xfrm>
                      <a:off x="0" y="0"/>
                      <a:ext cx="5274310" cy="3515995"/>
                    </a:xfrm>
                    <a:prstGeom prst="rect">
                      <a:avLst/>
                    </a:prstGeom>
                  </pic:spPr>
                </pic:pic>
              </a:graphicData>
            </a:graphic>
          </wp:inline>
        </w:drawing>
      </w:r>
    </w:p>
    <w:p w14:paraId="6BD7FCE7" w14:textId="77777777" w:rsidR="003B744A" w:rsidRDefault="008F0C0B" w:rsidP="00894847">
      <w:r w:rsidRPr="008F0C0B">
        <w:rPr>
          <w:rFonts w:hint="eastAsia"/>
        </w:rPr>
        <w:t>农民运动讲习所旧址纪念馆副馆长朱晓秋在《消失的名菜》主题演讲中，介绍了“消失的名菜”项目将文献中失传的粤菜成功复原并活化，打造</w:t>
      </w:r>
      <w:proofErr w:type="gramStart"/>
      <w:r w:rsidRPr="008F0C0B">
        <w:rPr>
          <w:rFonts w:hint="eastAsia"/>
        </w:rPr>
        <w:t>成为文旅融合</w:t>
      </w:r>
      <w:proofErr w:type="gramEnd"/>
      <w:r w:rsidRPr="008F0C0B">
        <w:rPr>
          <w:rFonts w:hint="eastAsia"/>
        </w:rPr>
        <w:t>的创新典范。</w:t>
      </w:r>
    </w:p>
    <w:p w14:paraId="580E239A" w14:textId="77777777" w:rsidR="003B744A" w:rsidRDefault="004B16E5" w:rsidP="00894847">
      <w:r w:rsidRPr="00034A14">
        <w:t>“</w:t>
      </w:r>
      <w:r w:rsidRPr="00034A14">
        <w:t>消失的名菜</w:t>
      </w:r>
      <w:r w:rsidRPr="00034A14">
        <w:t>”</w:t>
      </w:r>
      <w:r w:rsidRPr="00034A14">
        <w:t>是由广州博物馆与中国大酒店合作推出的活态文创项目，项目自</w:t>
      </w:r>
      <w:r w:rsidRPr="00034A14">
        <w:t>2020</w:t>
      </w:r>
      <w:r w:rsidRPr="00034A14">
        <w:t>年启动，已推出五季系列菜式，并拓展至</w:t>
      </w:r>
      <w:r w:rsidRPr="00034A14">
        <w:t>“</w:t>
      </w:r>
      <w:r w:rsidRPr="00034A14">
        <w:t>消失的月饼</w:t>
      </w:r>
      <w:r w:rsidRPr="00034A14">
        <w:t>”</w:t>
      </w:r>
      <w:r w:rsidRPr="00034A14">
        <w:t>和</w:t>
      </w:r>
      <w:r w:rsidRPr="00034A14">
        <w:t>“</w:t>
      </w:r>
      <w:r w:rsidRPr="00034A14">
        <w:t>消失的点心</w:t>
      </w:r>
      <w:r w:rsidRPr="00034A14">
        <w:t>”</w:t>
      </w:r>
      <w:r w:rsidRPr="00034A14">
        <w:t>。复刻过程中</w:t>
      </w:r>
      <w:proofErr w:type="gramStart"/>
      <w:r w:rsidRPr="00034A14">
        <w:t>面临食材变更</w:t>
      </w:r>
      <w:proofErr w:type="gramEnd"/>
      <w:r w:rsidRPr="00034A14">
        <w:t>、古法技艺失传、现代口味变迁等多重挑战，但仍成功还原超过</w:t>
      </w:r>
      <w:r w:rsidRPr="00034A14">
        <w:t>70</w:t>
      </w:r>
      <w:r w:rsidRPr="00034A14">
        <w:t>道民国风味。项目</w:t>
      </w:r>
      <w:proofErr w:type="gramStart"/>
      <w:r w:rsidRPr="00034A14">
        <w:t>通过文旅融合</w:t>
      </w:r>
      <w:proofErr w:type="gramEnd"/>
      <w:r w:rsidRPr="00034A14">
        <w:t>、教育推广、海外交流等形式，累计举办超百场活动，惠及观众</w:t>
      </w:r>
      <w:r w:rsidRPr="00034A14">
        <w:t>30</w:t>
      </w:r>
      <w:r w:rsidRPr="00034A14">
        <w:t>万人次，实现显著经济效益与文化影响力，成为粤港澳大湾区乃至国际知名的文化创新品牌。</w:t>
      </w:r>
    </w:p>
    <w:p w14:paraId="3178A430" w14:textId="77777777" w:rsidR="003B744A" w:rsidRDefault="003B744A" w:rsidP="00894847"/>
    <w:p w14:paraId="7C3F85B9" w14:textId="77777777" w:rsidR="003B744A" w:rsidRDefault="008F0C0B" w:rsidP="008F0C0B">
      <w:r>
        <w:rPr>
          <w:rFonts w:hint="eastAsia"/>
          <w:noProof/>
        </w:rPr>
        <w:drawing>
          <wp:inline distT="0" distB="0" distL="0" distR="0" wp14:anchorId="30CA1F16" wp14:editId="5517690E">
            <wp:extent cx="5274310" cy="3515995"/>
            <wp:effectExtent l="19050" t="0" r="2540" b="0"/>
            <wp:docPr id="7" name="图片 6" descr="微信图片_2026-01-20_100048_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20_100048_265.jpg"/>
                    <pic:cNvPicPr/>
                  </pic:nvPicPr>
                  <pic:blipFill>
                    <a:blip r:embed="rId12" cstate="print"/>
                    <a:stretch>
                      <a:fillRect/>
                    </a:stretch>
                  </pic:blipFill>
                  <pic:spPr>
                    <a:xfrm>
                      <a:off x="0" y="0"/>
                      <a:ext cx="5274310" cy="3515995"/>
                    </a:xfrm>
                    <a:prstGeom prst="rect">
                      <a:avLst/>
                    </a:prstGeom>
                  </pic:spPr>
                </pic:pic>
              </a:graphicData>
            </a:graphic>
          </wp:inline>
        </w:drawing>
      </w:r>
      <w:r w:rsidRPr="008F0C0B">
        <w:rPr>
          <w:rFonts w:hint="eastAsia"/>
        </w:rPr>
        <w:lastRenderedPageBreak/>
        <w:t>青岛啤酒博物馆文博管理部主任李沛以《从工业遗存到城市地标</w:t>
      </w:r>
      <w:r w:rsidRPr="008F0C0B">
        <w:rPr>
          <w:rFonts w:hint="eastAsia"/>
        </w:rPr>
        <w:t>:</w:t>
      </w:r>
      <w:r w:rsidRPr="008F0C0B">
        <w:rPr>
          <w:rFonts w:hint="eastAsia"/>
        </w:rPr>
        <w:t>青啤博物馆的无界创新与生态构建》为题发表了演讲，分享了青岛啤酒博物馆将工业遗产转型为</w:t>
      </w:r>
      <w:proofErr w:type="gramStart"/>
      <w:r w:rsidRPr="008F0C0B">
        <w:rPr>
          <w:rFonts w:hint="eastAsia"/>
        </w:rPr>
        <w:t>城市文旅新</w:t>
      </w:r>
      <w:proofErr w:type="gramEnd"/>
      <w:r w:rsidRPr="008F0C0B">
        <w:rPr>
          <w:rFonts w:hint="eastAsia"/>
        </w:rPr>
        <w:t>地标，实现了品牌文化与产业生态的融合发展。</w:t>
      </w:r>
    </w:p>
    <w:p w14:paraId="2BFA0491" w14:textId="77777777" w:rsidR="006D7A76" w:rsidRDefault="004B16E5" w:rsidP="00894847">
      <w:r w:rsidRPr="00C732FF">
        <w:t>青岛啤酒博物馆以</w:t>
      </w:r>
      <w:r w:rsidRPr="00C732FF">
        <w:t>“</w:t>
      </w:r>
      <w:r w:rsidRPr="00C732FF">
        <w:t>讲好故事、创好体验、做好营销</w:t>
      </w:r>
      <w:r w:rsidRPr="00C732FF">
        <w:t>”</w:t>
      </w:r>
      <w:r w:rsidRPr="00C732FF">
        <w:t>为核心策略，成功将百年工业遗产转型为</w:t>
      </w:r>
      <w:proofErr w:type="gramStart"/>
      <w:r w:rsidRPr="00C732FF">
        <w:t>现代文旅地标</w:t>
      </w:r>
      <w:proofErr w:type="gramEnd"/>
      <w:r w:rsidRPr="00C732FF">
        <w:t>。通过打造品牌故事与</w:t>
      </w:r>
      <w:r w:rsidRPr="00C732FF">
        <w:t>IP</w:t>
      </w:r>
      <w:r w:rsidRPr="00C732FF">
        <w:t>形象、设计多元化沉浸式体验、开展情感化与社交化营销，博物馆不仅活化了文物价值，更构建起</w:t>
      </w:r>
      <w:r w:rsidRPr="00C732FF">
        <w:t>“</w:t>
      </w:r>
      <w:r w:rsidRPr="00C732FF">
        <w:t>啤酒</w:t>
      </w:r>
      <w:r w:rsidRPr="00C732FF">
        <w:t>+</w:t>
      </w:r>
      <w:r w:rsidRPr="00C732FF">
        <w:t>文旅商娱</w:t>
      </w:r>
      <w:r w:rsidRPr="00C732FF">
        <w:t>”</w:t>
      </w:r>
      <w:r w:rsidRPr="00C732FF">
        <w:t>的产业生态。其以文化赋能城市更新，推出社区酒馆、精酿花园等业态，吸引年轻客群，</w:t>
      </w:r>
      <w:proofErr w:type="gramStart"/>
      <w:r w:rsidRPr="00C732FF">
        <w:t>实现文旅融合</w:t>
      </w:r>
      <w:proofErr w:type="gramEnd"/>
      <w:r w:rsidRPr="00C732FF">
        <w:t>与品牌破圈。博物馆已成为连接历史与当代、工业与生活的典范，持续推动</w:t>
      </w:r>
      <w:r w:rsidRPr="00C732FF">
        <w:t>“</w:t>
      </w:r>
      <w:r w:rsidRPr="00C732FF">
        <w:t>好啤酒让生活更美好</w:t>
      </w:r>
      <w:r w:rsidRPr="00C732FF">
        <w:t>”</w:t>
      </w:r>
      <w:r w:rsidRPr="00C732FF">
        <w:t>的品牌使命。</w:t>
      </w:r>
    </w:p>
    <w:p w14:paraId="318DF9FB" w14:textId="77777777" w:rsidR="006D7A76" w:rsidRDefault="006D7A76" w:rsidP="00894847"/>
    <w:p w14:paraId="2EBBDAB7" w14:textId="77777777" w:rsidR="007C2446" w:rsidRDefault="008F0C0B" w:rsidP="007C2446">
      <w:r>
        <w:rPr>
          <w:rFonts w:hint="eastAsia"/>
          <w:noProof/>
        </w:rPr>
        <w:drawing>
          <wp:inline distT="0" distB="0" distL="0" distR="0" wp14:anchorId="7E2624A9" wp14:editId="18595AC9">
            <wp:extent cx="5274310" cy="3515995"/>
            <wp:effectExtent l="19050" t="0" r="2540" b="0"/>
            <wp:docPr id="8" name="图片 7" descr="微信图片_2026-01-20_10061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20_100613_005.jpg"/>
                    <pic:cNvPicPr/>
                  </pic:nvPicPr>
                  <pic:blipFill>
                    <a:blip r:embed="rId13" cstate="print"/>
                    <a:stretch>
                      <a:fillRect/>
                    </a:stretch>
                  </pic:blipFill>
                  <pic:spPr>
                    <a:xfrm>
                      <a:off x="0" y="0"/>
                      <a:ext cx="5274310" cy="3515995"/>
                    </a:xfrm>
                    <a:prstGeom prst="rect">
                      <a:avLst/>
                    </a:prstGeom>
                  </pic:spPr>
                </pic:pic>
              </a:graphicData>
            </a:graphic>
          </wp:inline>
        </w:drawing>
      </w:r>
      <w:r w:rsidR="004B16E5" w:rsidRPr="004B16E5">
        <w:rPr>
          <w:rFonts w:hint="eastAsia"/>
        </w:rPr>
        <w:t>上海科技馆天文馆展教中心主任李岩松在《行走的天文馆科普矩阵》主题分享中介绍了“行走的天文馆”项目通过模块化、数字化的沉浸式科普产品，打破天文馆的时空限制。</w:t>
      </w:r>
    </w:p>
    <w:p w14:paraId="77C271B9" w14:textId="77777777" w:rsidR="007C2446" w:rsidRDefault="007C2446" w:rsidP="00894847">
      <w:r w:rsidRPr="007C2446">
        <w:t>“</w:t>
      </w:r>
      <w:r w:rsidRPr="007C2446">
        <w:t>行走的天文馆</w:t>
      </w:r>
      <w:r w:rsidRPr="007C2446">
        <w:t>”</w:t>
      </w:r>
      <w:r w:rsidRPr="007C2446">
        <w:t>沉浸</w:t>
      </w:r>
      <w:proofErr w:type="gramStart"/>
      <w:r w:rsidRPr="007C2446">
        <w:t>式科学</w:t>
      </w:r>
      <w:proofErr w:type="gramEnd"/>
      <w:r w:rsidRPr="007C2446">
        <w:t>教育项目是上海天文馆为打破物理时空限制、推动科普教育普惠化而推出的创新项目。项目围绕</w:t>
      </w:r>
      <w:r w:rsidRPr="007C2446">
        <w:t>“</w:t>
      </w:r>
      <w:r w:rsidRPr="007C2446">
        <w:t>无边界博物馆</w:t>
      </w:r>
      <w:r w:rsidRPr="007C2446">
        <w:t>”</w:t>
      </w:r>
      <w:r w:rsidRPr="007C2446">
        <w:t>理念，构建了以</w:t>
      </w:r>
      <w:r w:rsidRPr="007C2446">
        <w:t>XR</w:t>
      </w:r>
      <w:r w:rsidRPr="007C2446">
        <w:t>天文科普、科学思维课、仰望</w:t>
      </w:r>
      <w:proofErr w:type="gramStart"/>
      <w:r w:rsidRPr="007C2446">
        <w:t>星盒微</w:t>
      </w:r>
      <w:proofErr w:type="gramEnd"/>
      <w:r w:rsidRPr="007C2446">
        <w:t>展览、巡游天象厅为核心的四大产品矩阵，通过模块化、数字化方式将天文知识转化</w:t>
      </w:r>
      <w:r w:rsidR="001E1420">
        <w:t>为可体验、可互动、可带走的科普内容。该项目已成功走进学校、社区</w:t>
      </w:r>
      <w:r w:rsidRPr="007C2446">
        <w:t>等多种场景，覆盖全年龄段受众，并与国内外多家科技馆达成合作，初步实现</w:t>
      </w:r>
      <w:r w:rsidR="001E1420">
        <w:t>了优质科普资源的</w:t>
      </w:r>
      <w:proofErr w:type="gramStart"/>
      <w:r w:rsidR="001E1420">
        <w:t>广泛触达与</w:t>
      </w:r>
      <w:proofErr w:type="gramEnd"/>
      <w:r w:rsidR="001E1420">
        <w:t>高效传播</w:t>
      </w:r>
      <w:r w:rsidRPr="007C2446">
        <w:t>。</w:t>
      </w:r>
    </w:p>
    <w:p w14:paraId="7991BED7" w14:textId="77777777" w:rsidR="007C2446" w:rsidRDefault="007C2446" w:rsidP="00894847"/>
    <w:p w14:paraId="67532907" w14:textId="77777777" w:rsidR="007C2446" w:rsidRDefault="007C2446" w:rsidP="00894847"/>
    <w:p w14:paraId="7C59D32C" w14:textId="77777777" w:rsidR="0059060F" w:rsidRDefault="004B16E5" w:rsidP="00894847">
      <w:r>
        <w:rPr>
          <w:rFonts w:hint="eastAsia"/>
          <w:noProof/>
        </w:rPr>
        <w:lastRenderedPageBreak/>
        <w:drawing>
          <wp:inline distT="0" distB="0" distL="0" distR="0" wp14:anchorId="36FCA05F" wp14:editId="14A11DB4">
            <wp:extent cx="5274310" cy="3515995"/>
            <wp:effectExtent l="19050" t="0" r="2540" b="0"/>
            <wp:docPr id="9" name="图片 8" descr="DSC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7.JPG"/>
                    <pic:cNvPicPr/>
                  </pic:nvPicPr>
                  <pic:blipFill>
                    <a:blip r:embed="rId14" cstate="print"/>
                    <a:stretch>
                      <a:fillRect/>
                    </a:stretch>
                  </pic:blipFill>
                  <pic:spPr>
                    <a:xfrm>
                      <a:off x="0" y="0"/>
                      <a:ext cx="5274310" cy="3515995"/>
                    </a:xfrm>
                    <a:prstGeom prst="rect">
                      <a:avLst/>
                    </a:prstGeom>
                  </pic:spPr>
                </pic:pic>
              </a:graphicData>
            </a:graphic>
          </wp:inline>
        </w:drawing>
      </w:r>
      <w:r w:rsidRPr="004B16E5">
        <w:rPr>
          <w:rFonts w:hint="eastAsia"/>
        </w:rPr>
        <w:t>泰和</w:t>
      </w:r>
      <w:proofErr w:type="gramStart"/>
      <w:r w:rsidRPr="004B16E5">
        <w:rPr>
          <w:rFonts w:hint="eastAsia"/>
        </w:rPr>
        <w:t>泰律师</w:t>
      </w:r>
      <w:proofErr w:type="gramEnd"/>
      <w:r w:rsidRPr="004B16E5">
        <w:rPr>
          <w:rFonts w:hint="eastAsia"/>
        </w:rPr>
        <w:t>事务所高级合伙人应莹发表了题为《当文物开始“走出去”</w:t>
      </w:r>
      <w:r w:rsidRPr="004B16E5">
        <w:rPr>
          <w:rFonts w:hint="eastAsia"/>
        </w:rPr>
        <w:t>:</w:t>
      </w:r>
      <w:r w:rsidRPr="004B16E5">
        <w:rPr>
          <w:rFonts w:hint="eastAsia"/>
        </w:rPr>
        <w:t>授权、捐赠、巡展与数字策展中的法律再定性》的主题演讲，分析了文物在当代国际交流中面临的法律定性转变与合</w:t>
      </w:r>
      <w:proofErr w:type="gramStart"/>
      <w:r w:rsidRPr="004B16E5">
        <w:rPr>
          <w:rFonts w:hint="eastAsia"/>
        </w:rPr>
        <w:t>规</w:t>
      </w:r>
      <w:proofErr w:type="gramEnd"/>
      <w:r w:rsidRPr="004B16E5">
        <w:rPr>
          <w:rFonts w:hint="eastAsia"/>
        </w:rPr>
        <w:t>挑战。</w:t>
      </w:r>
    </w:p>
    <w:p w14:paraId="1D0732D3" w14:textId="77777777" w:rsidR="000610E8" w:rsidRPr="00BF4593" w:rsidRDefault="00BF4593" w:rsidP="00894847">
      <w:r w:rsidRPr="00BF4593">
        <w:t>随着文物以授权、巡展、数字策展等形式</w:t>
      </w:r>
      <w:r w:rsidRPr="00BF4593">
        <w:t>“</w:t>
      </w:r>
      <w:r w:rsidRPr="00BF4593">
        <w:t>走出去</w:t>
      </w:r>
      <w:r w:rsidRPr="00BF4593">
        <w:t>”</w:t>
      </w:r>
      <w:r w:rsidRPr="00BF4593">
        <w:t>，其资产属性已从单一国有文物扩展为涵盖</w:t>
      </w:r>
      <w:r w:rsidRPr="00BF4593">
        <w:t>IP</w:t>
      </w:r>
      <w:r w:rsidRPr="00BF4593">
        <w:t>资产、数据资产与可经营对象的复合形态。</w:t>
      </w:r>
      <w:r w:rsidR="0069244F" w:rsidRPr="0069244F">
        <w:t>这一转变带来了一系列新型合</w:t>
      </w:r>
      <w:proofErr w:type="gramStart"/>
      <w:r w:rsidR="0069244F" w:rsidRPr="0069244F">
        <w:t>规</w:t>
      </w:r>
      <w:proofErr w:type="gramEnd"/>
      <w:r w:rsidR="0069244F" w:rsidRPr="0069244F">
        <w:t>风险，包括国有资产经营、数据跨境、知识产权归属与对外合作责任等方面</w:t>
      </w:r>
      <w:r w:rsidRPr="00BF4593">
        <w:t>。传统审批与备案机制已不足应对新型风险，</w:t>
      </w:r>
      <w:r w:rsidR="0069244F" w:rsidRPr="0069244F">
        <w:t>必须建立系统化的风险管控机制</w:t>
      </w:r>
      <w:r w:rsidR="0069244F">
        <w:rPr>
          <w:rFonts w:hint="eastAsia"/>
        </w:rPr>
        <w:t>。应合伙人</w:t>
      </w:r>
      <w:r w:rsidRPr="00BF4593">
        <w:t>据此提出</w:t>
      </w:r>
      <w:r w:rsidRPr="00BF4593">
        <w:t>“</w:t>
      </w:r>
      <w:r w:rsidRPr="00BF4593">
        <w:t>三问三控</w:t>
      </w:r>
      <w:proofErr w:type="gramStart"/>
      <w:r w:rsidRPr="00BF4593">
        <w:t>一</w:t>
      </w:r>
      <w:proofErr w:type="gramEnd"/>
      <w:r w:rsidRPr="00BF4593">
        <w:t>备案</w:t>
      </w:r>
      <w:r w:rsidRPr="00BF4593">
        <w:t>”</w:t>
      </w:r>
      <w:r w:rsidRPr="00BF4593">
        <w:t>模型，倡</w:t>
      </w:r>
      <w:r w:rsidR="0069244F">
        <w:t>导博物馆在国际合作中须明确资产边界、控制授权链条、履行经营备案</w:t>
      </w:r>
      <w:r w:rsidRPr="00BF4593">
        <w:t>。</w:t>
      </w:r>
    </w:p>
    <w:p w14:paraId="38359B99" w14:textId="77777777" w:rsidR="00BF4593" w:rsidRDefault="00BF4593" w:rsidP="00894847">
      <w:pPr>
        <w:rPr>
          <w:rFonts w:ascii="Segoe UI" w:hAnsi="Segoe UI" w:cs="Segoe UI"/>
          <w:color w:val="0F1115"/>
          <w:sz w:val="18"/>
          <w:szCs w:val="18"/>
          <w:shd w:val="clear" w:color="auto" w:fill="FFFFFF"/>
        </w:rPr>
      </w:pPr>
    </w:p>
    <w:p w14:paraId="7B9F1957" w14:textId="77777777" w:rsidR="0069244F" w:rsidRDefault="0069244F" w:rsidP="00894847">
      <w:pPr>
        <w:rPr>
          <w:rFonts w:ascii="Segoe UI" w:hAnsi="Segoe UI" w:cs="Segoe UI"/>
          <w:color w:val="0F1115"/>
          <w:sz w:val="18"/>
          <w:szCs w:val="18"/>
          <w:shd w:val="clear" w:color="auto" w:fill="FFFFFF"/>
        </w:rPr>
      </w:pPr>
    </w:p>
    <w:p w14:paraId="219C19DD" w14:textId="77777777" w:rsidR="004B16E5" w:rsidRDefault="004B16E5" w:rsidP="00894847">
      <w:pPr>
        <w:rPr>
          <w:rFonts w:ascii="Segoe UI" w:hAnsi="Segoe UI" w:cs="Segoe UI"/>
          <w:color w:val="0F1115"/>
          <w:sz w:val="18"/>
          <w:szCs w:val="18"/>
          <w:shd w:val="clear" w:color="auto" w:fill="FFFFFF"/>
        </w:rPr>
      </w:pPr>
      <w:r>
        <w:rPr>
          <w:rFonts w:ascii="Segoe UI" w:hAnsi="Segoe UI" w:cs="Segoe UI" w:hint="eastAsia"/>
          <w:noProof/>
          <w:color w:val="0F1115"/>
          <w:sz w:val="18"/>
          <w:szCs w:val="18"/>
          <w:shd w:val="clear" w:color="auto" w:fill="FFFFFF"/>
        </w:rPr>
        <w:drawing>
          <wp:inline distT="0" distB="0" distL="0" distR="0" wp14:anchorId="03FD36EB" wp14:editId="24309583">
            <wp:extent cx="5274310" cy="2966085"/>
            <wp:effectExtent l="19050" t="0" r="2540" b="0"/>
            <wp:docPr id="11" name="图片 10" descr="微信图片_2026-01-21_145405_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21_145405_778.jpg"/>
                    <pic:cNvPicPr/>
                  </pic:nvPicPr>
                  <pic:blipFill>
                    <a:blip r:embed="rId15" cstate="print"/>
                    <a:stretch>
                      <a:fillRect/>
                    </a:stretch>
                  </pic:blipFill>
                  <pic:spPr>
                    <a:xfrm>
                      <a:off x="0" y="0"/>
                      <a:ext cx="5274310" cy="2966085"/>
                    </a:xfrm>
                    <a:prstGeom prst="rect">
                      <a:avLst/>
                    </a:prstGeom>
                  </pic:spPr>
                </pic:pic>
              </a:graphicData>
            </a:graphic>
          </wp:inline>
        </w:drawing>
      </w:r>
    </w:p>
    <w:p w14:paraId="7C99057A" w14:textId="77777777" w:rsidR="004B16E5" w:rsidRPr="004B16E5" w:rsidRDefault="004B16E5" w:rsidP="004B16E5">
      <w:r w:rsidRPr="004B16E5">
        <w:t>下午的小组讨论主题为：</w:t>
      </w:r>
      <w:r w:rsidRPr="004B16E5">
        <w:t>“</w:t>
      </w:r>
      <w:r w:rsidRPr="004B16E5">
        <w:t>博物馆热</w:t>
      </w:r>
      <w:r w:rsidRPr="004B16E5">
        <w:t>”</w:t>
      </w:r>
      <w:r w:rsidRPr="004B16E5">
        <w:t>背后的</w:t>
      </w:r>
      <w:r w:rsidRPr="004B16E5">
        <w:t>“</w:t>
      </w:r>
      <w:r w:rsidRPr="004B16E5">
        <w:t>冷</w:t>
      </w:r>
      <w:r w:rsidRPr="004B16E5">
        <w:t>”</w:t>
      </w:r>
      <w:r w:rsidRPr="004B16E5">
        <w:t>思考，该讨论由独立策展人、艺术评论家顾</w:t>
      </w:r>
      <w:r w:rsidRPr="004B16E5">
        <w:lastRenderedPageBreak/>
        <w:t>振清主持，震旦博物馆</w:t>
      </w:r>
      <w:r w:rsidRPr="004B16E5">
        <w:t>CEO</w:t>
      </w:r>
      <w:r w:rsidRPr="004B16E5">
        <w:t>黄圣智、上海工艺美术博物馆副馆长徐旺德、襄阳市博物馆副馆长傅昕羽和安盛艺术品保险中国区总监施珺积极参与了讨论。嘉宾们围绕</w:t>
      </w:r>
      <w:r w:rsidRPr="004B16E5">
        <w:t>“</w:t>
      </w:r>
      <w:r w:rsidRPr="004B16E5">
        <w:t>如何平衡博物馆的高运营成本与可持续发展</w:t>
      </w:r>
      <w:r w:rsidRPr="004B16E5">
        <w:t>”</w:t>
      </w:r>
      <w:r w:rsidRPr="004B16E5">
        <w:t>、</w:t>
      </w:r>
      <w:r w:rsidRPr="004B16E5">
        <w:t>“</w:t>
      </w:r>
      <w:r w:rsidRPr="004B16E5">
        <w:t>博物馆的展览如何满足参观者的合理需求，平衡安全与创意</w:t>
      </w:r>
      <w:r w:rsidRPr="004B16E5">
        <w:t>”</w:t>
      </w:r>
      <w:r w:rsidRPr="004B16E5">
        <w:t>、</w:t>
      </w:r>
      <w:r w:rsidRPr="004B16E5">
        <w:t>“</w:t>
      </w:r>
      <w:r w:rsidRPr="004B16E5">
        <w:t>风险、信任与公共责任</w:t>
      </w:r>
      <w:r w:rsidRPr="004B16E5">
        <w:t>”</w:t>
      </w:r>
      <w:r w:rsidRPr="004B16E5">
        <w:t>等话题展开了热烈的探讨和交流。</w:t>
      </w:r>
    </w:p>
    <w:p w14:paraId="1574237E" w14:textId="77777777" w:rsidR="004B16E5" w:rsidRPr="004B16E5" w:rsidRDefault="004B16E5" w:rsidP="00894847">
      <w:pPr>
        <w:rPr>
          <w:rFonts w:ascii="Segoe UI" w:hAnsi="Segoe UI" w:cs="Segoe UI"/>
          <w:color w:val="0F1115"/>
          <w:sz w:val="18"/>
          <w:szCs w:val="18"/>
          <w:shd w:val="clear" w:color="auto" w:fill="FFFFFF"/>
        </w:rPr>
      </w:pPr>
    </w:p>
    <w:p w14:paraId="23824A27" w14:textId="77777777" w:rsidR="004B16E5" w:rsidRDefault="004B16E5" w:rsidP="00894847">
      <w:pPr>
        <w:rPr>
          <w:rFonts w:ascii="Segoe UI" w:hAnsi="Segoe UI" w:cs="Segoe UI"/>
          <w:color w:val="0F1115"/>
          <w:sz w:val="18"/>
          <w:szCs w:val="18"/>
          <w:shd w:val="clear" w:color="auto" w:fill="FFFFFF"/>
        </w:rPr>
      </w:pPr>
    </w:p>
    <w:p w14:paraId="5863888B" w14:textId="77777777" w:rsidR="004B16E5" w:rsidRPr="0069244F" w:rsidRDefault="002F633C" w:rsidP="00894847">
      <w:pPr>
        <w:rPr>
          <w:rFonts w:ascii="Segoe UI" w:hAnsi="Segoe UI" w:cs="Segoe UI"/>
          <w:color w:val="0F1115"/>
          <w:sz w:val="18"/>
          <w:szCs w:val="18"/>
          <w:shd w:val="clear" w:color="auto" w:fill="FFFFFF"/>
        </w:rPr>
      </w:pPr>
      <w:r>
        <w:rPr>
          <w:rFonts w:ascii="Segoe UI" w:hAnsi="Segoe UI" w:cs="Segoe UI"/>
          <w:noProof/>
          <w:color w:val="0F1115"/>
          <w:sz w:val="18"/>
          <w:szCs w:val="18"/>
          <w:shd w:val="clear" w:color="auto" w:fill="FFFFFF"/>
        </w:rPr>
        <w:drawing>
          <wp:inline distT="0" distB="0" distL="0" distR="0" wp14:anchorId="76E488A5" wp14:editId="385B1BC7">
            <wp:extent cx="5274310" cy="3515995"/>
            <wp:effectExtent l="19050" t="0" r="2540" b="0"/>
            <wp:docPr id="12" name="图片 11" descr="DSC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6.JPG"/>
                    <pic:cNvPicPr/>
                  </pic:nvPicPr>
                  <pic:blipFill>
                    <a:blip r:embed="rId16" cstate="print"/>
                    <a:stretch>
                      <a:fillRect/>
                    </a:stretch>
                  </pic:blipFill>
                  <pic:spPr>
                    <a:xfrm>
                      <a:off x="0" y="0"/>
                      <a:ext cx="5274310" cy="3515995"/>
                    </a:xfrm>
                    <a:prstGeom prst="rect">
                      <a:avLst/>
                    </a:prstGeom>
                  </pic:spPr>
                </pic:pic>
              </a:graphicData>
            </a:graphic>
          </wp:inline>
        </w:drawing>
      </w:r>
    </w:p>
    <w:p w14:paraId="7D7A162F" w14:textId="77777777" w:rsidR="00894847" w:rsidRDefault="002F633C" w:rsidP="00F308E0">
      <w:r w:rsidRPr="002F633C">
        <w:rPr>
          <w:rFonts w:hint="eastAsia"/>
        </w:rPr>
        <w:t>第二天的论坛以大足石刻研究院（博物馆）副院长（副馆长）</w:t>
      </w:r>
      <w:proofErr w:type="gramStart"/>
      <w:r w:rsidRPr="002F633C">
        <w:rPr>
          <w:rFonts w:hint="eastAsia"/>
        </w:rPr>
        <w:t>艾智科带来</w:t>
      </w:r>
      <w:proofErr w:type="gramEnd"/>
      <w:r w:rsidRPr="002F633C">
        <w:rPr>
          <w:rFonts w:hint="eastAsia"/>
        </w:rPr>
        <w:t>的主题演讲《数字应用与文化传承</w:t>
      </w:r>
      <w:r w:rsidRPr="002F633C">
        <w:rPr>
          <w:rFonts w:hint="eastAsia"/>
        </w:rPr>
        <w:t>:</w:t>
      </w:r>
      <w:r w:rsidRPr="002F633C">
        <w:rPr>
          <w:rFonts w:hint="eastAsia"/>
        </w:rPr>
        <w:t>大足石刻体验新场景的打造路径》拉开帷幕，他向大家介绍了研究院通过数字技术探索大足石刻保护传承与体验创新的多元化路径。</w:t>
      </w:r>
    </w:p>
    <w:p w14:paraId="4FB1F32C" w14:textId="77777777" w:rsidR="002F6BEF" w:rsidRDefault="00393573" w:rsidP="00894847">
      <w:r w:rsidRPr="00393573">
        <w:t>面对大足石刻保护与利用的双重挑战，数字技术为其文化传承开辟了新路径。通过构建高精度数字档案、智能监测预警和虚拟修复等</w:t>
      </w:r>
      <w:r w:rsidRPr="00393573">
        <w:t>“</w:t>
      </w:r>
      <w:r w:rsidRPr="00393573">
        <w:t>数字本底</w:t>
      </w:r>
      <w:r w:rsidRPr="00393573">
        <w:t>”</w:t>
      </w:r>
      <w:r w:rsidRPr="00393573">
        <w:t>，实现了文物的永久存档与预防性保护。同时，打</w:t>
      </w:r>
      <w:r>
        <w:t>依托</w:t>
      </w:r>
      <w:r>
        <w:t>8K</w:t>
      </w:r>
      <w:r>
        <w:t>球幕影院、</w:t>
      </w:r>
      <w:r>
        <w:t>VR/AR</w:t>
      </w:r>
      <w:r>
        <w:t>沉浸体验等多元场景，使石刻艺术以动态、可感的方式贴近公众</w:t>
      </w:r>
      <w:r w:rsidRPr="00393573">
        <w:t>，推动石刻从静态展示走向动态对话。数字技术不仅深化了游客的沉浸式体验，还通过</w:t>
      </w:r>
      <w:r w:rsidRPr="00393573">
        <w:t>IP</w:t>
      </w:r>
      <w:r w:rsidRPr="00393573">
        <w:t>授权、文</w:t>
      </w:r>
      <w:proofErr w:type="gramStart"/>
      <w:r w:rsidRPr="00393573">
        <w:t>创开发</w:t>
      </w:r>
      <w:proofErr w:type="gramEnd"/>
      <w:r w:rsidRPr="00393573">
        <w:t>等形式拓展传播边界，让千年石刻在虚实融合中持续焕发活力</w:t>
      </w:r>
      <w:r>
        <w:rPr>
          <w:rFonts w:hint="eastAsia"/>
        </w:rPr>
        <w:t>。</w:t>
      </w:r>
    </w:p>
    <w:p w14:paraId="78CAC09D" w14:textId="77777777" w:rsidR="00393573" w:rsidRDefault="00393573" w:rsidP="00894847"/>
    <w:p w14:paraId="154C3AE1" w14:textId="77777777" w:rsidR="00393573" w:rsidRPr="00393573" w:rsidRDefault="00393573" w:rsidP="00894847"/>
    <w:p w14:paraId="287B7653" w14:textId="77777777" w:rsidR="00C173A9" w:rsidRPr="00E839DD" w:rsidRDefault="002F633C" w:rsidP="00F30540">
      <w:r>
        <w:rPr>
          <w:rFonts w:hint="eastAsia"/>
          <w:noProof/>
        </w:rPr>
        <w:lastRenderedPageBreak/>
        <w:drawing>
          <wp:inline distT="0" distB="0" distL="0" distR="0" wp14:anchorId="1A456242" wp14:editId="72D743F5">
            <wp:extent cx="5274310" cy="3515995"/>
            <wp:effectExtent l="19050" t="0" r="2540" b="0"/>
            <wp:docPr id="13" name="图片 12" descr="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3.JPG"/>
                    <pic:cNvPicPr/>
                  </pic:nvPicPr>
                  <pic:blipFill>
                    <a:blip r:embed="rId17" cstate="print"/>
                    <a:stretch>
                      <a:fillRect/>
                    </a:stretch>
                  </pic:blipFill>
                  <pic:spPr>
                    <a:xfrm>
                      <a:off x="0" y="0"/>
                      <a:ext cx="5274310" cy="3515995"/>
                    </a:xfrm>
                    <a:prstGeom prst="rect">
                      <a:avLst/>
                    </a:prstGeom>
                  </pic:spPr>
                </pic:pic>
              </a:graphicData>
            </a:graphic>
          </wp:inline>
        </w:drawing>
      </w:r>
      <w:r w:rsidRPr="002F633C">
        <w:rPr>
          <w:rFonts w:hint="eastAsia"/>
        </w:rPr>
        <w:t>殷墟博物馆（殷墟研究院）党总支书记、常务副馆长赵清荣演讲的主题为《守正创新传文脉文明互鉴谱新篇》，展示了博物馆通过创新管理模式、展陈体系和传播方式，实现了</w:t>
      </w:r>
      <w:proofErr w:type="gramStart"/>
      <w:r w:rsidRPr="002F633C">
        <w:rPr>
          <w:rFonts w:hint="eastAsia"/>
        </w:rPr>
        <w:t>商文明</w:t>
      </w:r>
      <w:proofErr w:type="gramEnd"/>
      <w:r w:rsidRPr="002F633C">
        <w:rPr>
          <w:rFonts w:hint="eastAsia"/>
        </w:rPr>
        <w:t>的传承弘扬与文明互鉴。</w:t>
      </w:r>
    </w:p>
    <w:p w14:paraId="2377048D" w14:textId="77777777" w:rsidR="00C173A9" w:rsidRPr="00F30540" w:rsidRDefault="00333C88" w:rsidP="00F30540">
      <w:r w:rsidRPr="00A72451">
        <w:t>殷墟博物馆以</w:t>
      </w:r>
      <w:r w:rsidRPr="00A72451">
        <w:t>“</w:t>
      </w:r>
      <w:r w:rsidRPr="00A72451">
        <w:t>守正创新、文明互鉴</w:t>
      </w:r>
      <w:r w:rsidRPr="00A72451">
        <w:t>”</w:t>
      </w:r>
      <w:r w:rsidRPr="00A72451">
        <w:t>为核心，通过</w:t>
      </w:r>
      <w:r w:rsidRPr="00A72451">
        <w:t>“</w:t>
      </w:r>
      <w:r w:rsidRPr="00A72451">
        <w:t>央地共建</w:t>
      </w:r>
      <w:r w:rsidRPr="00A72451">
        <w:t>+</w:t>
      </w:r>
      <w:r w:rsidRPr="00A72451">
        <w:t>专班推进</w:t>
      </w:r>
      <w:r w:rsidRPr="00A72451">
        <w:t>”</w:t>
      </w:r>
      <w:r w:rsidRPr="00A72451">
        <w:t>等创新管理模式，整合国内外资源，提升运营效能；以</w:t>
      </w:r>
      <w:r w:rsidRPr="00A72451">
        <w:t>“</w:t>
      </w:r>
      <w:r w:rsidRPr="00A72451">
        <w:t>断代史脉络</w:t>
      </w:r>
      <w:r w:rsidRPr="00A72451">
        <w:t>+</w:t>
      </w:r>
      <w:r w:rsidRPr="00A72451">
        <w:t>文明要素解读</w:t>
      </w:r>
      <w:r w:rsidRPr="00A72451">
        <w:t>”</w:t>
      </w:r>
      <w:r w:rsidRPr="00A72451">
        <w:t>重构展陈体系，融合多学科研究与前沿科技，打造沉浸式体验空间；构建</w:t>
      </w:r>
      <w:r w:rsidRPr="00A72451">
        <w:t>“</w:t>
      </w:r>
      <w:r w:rsidRPr="00A72451">
        <w:t>全媒体</w:t>
      </w:r>
      <w:r w:rsidRPr="00A72451">
        <w:t>+</w:t>
      </w:r>
      <w:r w:rsidRPr="00A72451">
        <w:t>跨界合作</w:t>
      </w:r>
      <w:r w:rsidRPr="00A72451">
        <w:t>”</w:t>
      </w:r>
      <w:r w:rsidRPr="00A72451">
        <w:t>传播矩阵，</w:t>
      </w:r>
      <w:proofErr w:type="gramStart"/>
      <w:r w:rsidRPr="00A72451">
        <w:t>深化文旅融合</w:t>
      </w:r>
      <w:proofErr w:type="gramEnd"/>
      <w:r w:rsidRPr="00A72451">
        <w:t>与文创开发，</w:t>
      </w:r>
      <w:proofErr w:type="gramStart"/>
      <w:r w:rsidRPr="00A72451">
        <w:t>推动商文明</w:t>
      </w:r>
      <w:proofErr w:type="gramEnd"/>
      <w:r w:rsidRPr="00A72451">
        <w:t>融入当代生活。</w:t>
      </w:r>
      <w:r w:rsidRPr="00A72451">
        <w:t>2025</w:t>
      </w:r>
      <w:r w:rsidRPr="00A72451">
        <w:t>年参观量达</w:t>
      </w:r>
      <w:r w:rsidRPr="00A72451">
        <w:t>253</w:t>
      </w:r>
      <w:r w:rsidRPr="00A72451">
        <w:t>万人次，荣获多项国家级荣誉，实现了社会效益与经济效益的统一，为文化遗产的活化传承与文明交流提供了示范。</w:t>
      </w:r>
    </w:p>
    <w:p w14:paraId="27F66A1E" w14:textId="77777777" w:rsidR="006C4FD7" w:rsidRDefault="006C4FD7" w:rsidP="00894847"/>
    <w:p w14:paraId="3351D305" w14:textId="77777777" w:rsidR="00894847" w:rsidRDefault="00894847" w:rsidP="00894847"/>
    <w:p w14:paraId="651943A7" w14:textId="77777777" w:rsidR="00C95691" w:rsidRDefault="002F633C" w:rsidP="00C95691">
      <w:r>
        <w:rPr>
          <w:rFonts w:hint="eastAsia"/>
          <w:noProof/>
        </w:rPr>
        <w:lastRenderedPageBreak/>
        <w:drawing>
          <wp:inline distT="0" distB="0" distL="0" distR="0" wp14:anchorId="475700DE" wp14:editId="6FC93005">
            <wp:extent cx="5274310" cy="3515995"/>
            <wp:effectExtent l="19050" t="0" r="2540" b="0"/>
            <wp:docPr id="14" name="图片 13" descr="DSC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1.JPG"/>
                    <pic:cNvPicPr/>
                  </pic:nvPicPr>
                  <pic:blipFill>
                    <a:blip r:embed="rId18" cstate="print"/>
                    <a:stretch>
                      <a:fillRect/>
                    </a:stretch>
                  </pic:blipFill>
                  <pic:spPr>
                    <a:xfrm>
                      <a:off x="0" y="0"/>
                      <a:ext cx="5274310" cy="3515995"/>
                    </a:xfrm>
                    <a:prstGeom prst="rect">
                      <a:avLst/>
                    </a:prstGeom>
                  </pic:spPr>
                </pic:pic>
              </a:graphicData>
            </a:graphic>
          </wp:inline>
        </w:drawing>
      </w:r>
      <w:r w:rsidRPr="002F633C">
        <w:rPr>
          <w:rFonts w:hint="eastAsia"/>
        </w:rPr>
        <w:t>贵州省民族博物馆副馆长马丽亚发表了主题演讲《博物馆现代化建设的路径》，分享了博物馆现代化建设的法规遵循、机构依托与功能实现路径。</w:t>
      </w:r>
    </w:p>
    <w:p w14:paraId="15453988" w14:textId="77777777" w:rsidR="00C95691" w:rsidRPr="00D8620F" w:rsidRDefault="00C95691" w:rsidP="00C95691">
      <w:r w:rsidRPr="00C95691">
        <w:t>首先，</w:t>
      </w:r>
      <w:r>
        <w:rPr>
          <w:rFonts w:hint="eastAsia"/>
        </w:rPr>
        <w:t>马馆长</w:t>
      </w:r>
      <w:r w:rsidRPr="00C95691">
        <w:t>强调以《中华人民共和国文物保护法》及相关法规为根本遵循，明确文物定义、分类与管理体系。其次，依托国内外文博管理机构如国家文物局、国际博物馆协会</w:t>
      </w:r>
      <w:r w:rsidRPr="00C95691">
        <w:rPr>
          <w:rFonts w:hint="eastAsia"/>
        </w:rPr>
        <w:t>等</w:t>
      </w:r>
      <w:r w:rsidRPr="00C95691">
        <w:t>提供组织支撑。最后，以博物馆功能定位为建设路径，并以贵州省民族博物馆为例，从宣传教育、藏品叙事、文化服务、科技融合等多维度展开，具体包括品牌社教活动、</w:t>
      </w:r>
      <w:r w:rsidRPr="00C95691">
        <w:t>“</w:t>
      </w:r>
      <w:r w:rsidRPr="00C95691">
        <w:t>九进</w:t>
      </w:r>
      <w:r w:rsidRPr="00C95691">
        <w:t>”</w:t>
      </w:r>
      <w:r w:rsidRPr="00C95691">
        <w:t>推广、全媒体传播、文</w:t>
      </w:r>
      <w:proofErr w:type="gramStart"/>
      <w:r w:rsidRPr="00C95691">
        <w:t>创开发</w:t>
      </w:r>
      <w:proofErr w:type="gramEnd"/>
      <w:r w:rsidRPr="00C95691">
        <w:t>及数字化应用等，体现了现代化博物馆在传承文化、服务社会、促进民族团结方面的综合功能。</w:t>
      </w:r>
    </w:p>
    <w:p w14:paraId="1BBCE469" w14:textId="77777777" w:rsidR="006C4FD7" w:rsidRPr="00C95691" w:rsidRDefault="006C4FD7" w:rsidP="00894847"/>
    <w:p w14:paraId="389346FE" w14:textId="77777777" w:rsidR="00894847" w:rsidRDefault="00894847" w:rsidP="00894847"/>
    <w:p w14:paraId="0517569E" w14:textId="77777777" w:rsidR="00813660" w:rsidRDefault="002F633C" w:rsidP="00813660">
      <w:r>
        <w:rPr>
          <w:rFonts w:hint="eastAsia"/>
          <w:noProof/>
        </w:rPr>
        <w:lastRenderedPageBreak/>
        <w:drawing>
          <wp:inline distT="0" distB="0" distL="0" distR="0" wp14:anchorId="144414D3" wp14:editId="12DF9070">
            <wp:extent cx="5274310" cy="3515995"/>
            <wp:effectExtent l="19050" t="0" r="2540" b="0"/>
            <wp:docPr id="15" name="图片 14" descr="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6.JPG"/>
                    <pic:cNvPicPr/>
                  </pic:nvPicPr>
                  <pic:blipFill>
                    <a:blip r:embed="rId19" cstate="print"/>
                    <a:stretch>
                      <a:fillRect/>
                    </a:stretch>
                  </pic:blipFill>
                  <pic:spPr>
                    <a:xfrm>
                      <a:off x="0" y="0"/>
                      <a:ext cx="5274310" cy="3515995"/>
                    </a:xfrm>
                    <a:prstGeom prst="rect">
                      <a:avLst/>
                    </a:prstGeom>
                  </pic:spPr>
                </pic:pic>
              </a:graphicData>
            </a:graphic>
          </wp:inline>
        </w:drawing>
      </w:r>
      <w:r w:rsidRPr="002F633C">
        <w:rPr>
          <w:rFonts w:hint="eastAsia"/>
        </w:rPr>
        <w:t>上海大学博物馆研究馆员郭骥以《博物馆展示古代文明的数字策略》为题发表了主题分享，探讨了博物馆利用数字技术展示早期文明的策略与方法。</w:t>
      </w:r>
    </w:p>
    <w:p w14:paraId="6B62A4CB" w14:textId="77777777" w:rsidR="006C4FD7" w:rsidRPr="00813660" w:rsidRDefault="00EB5AB9" w:rsidP="00894847">
      <w:r w:rsidRPr="00EB5AB9">
        <w:t>数字技术能够弥补传统展示在叙事、空间与时间上的局限，提升展览的完整性、生动性与真实性。通过南京博物院数字馆、克利夫兰艺术博物馆等案例，</w:t>
      </w:r>
      <w:proofErr w:type="gramStart"/>
      <w:r>
        <w:rPr>
          <w:rFonts w:hint="eastAsia"/>
        </w:rPr>
        <w:t>郭</w:t>
      </w:r>
      <w:proofErr w:type="gramEnd"/>
      <w:r>
        <w:rPr>
          <w:rFonts w:hint="eastAsia"/>
        </w:rPr>
        <w:t>研究馆员</w:t>
      </w:r>
      <w:r w:rsidRPr="00EB5AB9">
        <w:t>说明数字化手段可多角度呈现文明内涵。</w:t>
      </w:r>
      <w:r>
        <w:rPr>
          <w:rFonts w:hint="eastAsia"/>
        </w:rPr>
        <w:t>他</w:t>
      </w:r>
      <w:r w:rsidRPr="00EB5AB9">
        <w:t>进而提出四项核心策略：构建虚拟历史环境、呈现文化演进全貌、开展跨文化对比、动态展示文物使用方式，并强调策略制定需以观众认知与需求为中心，实现文物</w:t>
      </w:r>
      <w:r w:rsidRPr="00EB5AB9">
        <w:t>“</w:t>
      </w:r>
      <w:r w:rsidRPr="00EB5AB9">
        <w:t>活起来</w:t>
      </w:r>
      <w:r w:rsidRPr="00EB5AB9">
        <w:t>”</w:t>
      </w:r>
      <w:r w:rsidRPr="00EB5AB9">
        <w:t>的教育与传播价值。</w:t>
      </w:r>
    </w:p>
    <w:p w14:paraId="4258DED5" w14:textId="77777777" w:rsidR="00894847" w:rsidRPr="00EB5AB9" w:rsidRDefault="00894847" w:rsidP="00894847"/>
    <w:p w14:paraId="6669582F" w14:textId="77777777" w:rsidR="007F306C" w:rsidRPr="007F306C" w:rsidRDefault="007F306C" w:rsidP="00CB6503"/>
    <w:p w14:paraId="7268F5DD" w14:textId="77777777" w:rsidR="00285E1E" w:rsidRDefault="002F633C" w:rsidP="00EB5AB9">
      <w:r>
        <w:rPr>
          <w:rFonts w:hint="eastAsia"/>
          <w:noProof/>
        </w:rPr>
        <w:lastRenderedPageBreak/>
        <w:drawing>
          <wp:inline distT="0" distB="0" distL="0" distR="0" wp14:anchorId="25B4CB7E" wp14:editId="23EF5A18">
            <wp:extent cx="5274310" cy="3515995"/>
            <wp:effectExtent l="19050" t="0" r="2540" b="0"/>
            <wp:docPr id="16" name="图片 15" descr="微信图片_2026-01-20_111142_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20_111142_903.jpg"/>
                    <pic:cNvPicPr/>
                  </pic:nvPicPr>
                  <pic:blipFill>
                    <a:blip r:embed="rId20" cstate="print"/>
                    <a:stretch>
                      <a:fillRect/>
                    </a:stretch>
                  </pic:blipFill>
                  <pic:spPr>
                    <a:xfrm>
                      <a:off x="0" y="0"/>
                      <a:ext cx="5274310" cy="3515995"/>
                    </a:xfrm>
                    <a:prstGeom prst="rect">
                      <a:avLst/>
                    </a:prstGeom>
                  </pic:spPr>
                </pic:pic>
              </a:graphicData>
            </a:graphic>
          </wp:inline>
        </w:drawing>
      </w:r>
      <w:r w:rsidRPr="002F633C">
        <w:rPr>
          <w:rFonts w:hint="eastAsia"/>
        </w:rPr>
        <w:t>上海大学博物馆研究馆员郭骥以《博物馆展示古代文明的数字策略》为题发表了主题分享，探讨了博物馆利用数字技术展示早期文明的策略与方法。</w:t>
      </w:r>
    </w:p>
    <w:p w14:paraId="3FAD039D" w14:textId="77777777" w:rsidR="00285E1E" w:rsidRDefault="00285E1E" w:rsidP="00285E1E">
      <w:r w:rsidRPr="00285E1E">
        <w:t>安康博物馆</w:t>
      </w:r>
      <w:r w:rsidR="004D4780">
        <w:t>通过构建基本陈列、专题</w:t>
      </w:r>
      <w:r w:rsidR="004D4780">
        <w:rPr>
          <w:rFonts w:hint="eastAsia"/>
        </w:rPr>
        <w:t>展览</w:t>
      </w:r>
      <w:r w:rsidRPr="00285E1E">
        <w:t>、临时</w:t>
      </w:r>
      <w:r w:rsidR="004D4780">
        <w:rPr>
          <w:rFonts w:hint="eastAsia"/>
        </w:rPr>
        <w:t>展览</w:t>
      </w:r>
      <w:r w:rsidRPr="00285E1E">
        <w:t>、对外巡展</w:t>
      </w:r>
      <w:r w:rsidRPr="00285E1E">
        <w:t>“</w:t>
      </w:r>
      <w:r w:rsidRPr="00285E1E">
        <w:t>四位一体</w:t>
      </w:r>
      <w:r w:rsidRPr="00285E1E">
        <w:t>”</w:t>
      </w:r>
      <w:r w:rsidRPr="00285E1E">
        <w:t>的展览体系，打造节庆</w:t>
      </w:r>
      <w:proofErr w:type="gramStart"/>
      <w:r w:rsidRPr="00285E1E">
        <w:t>研</w:t>
      </w:r>
      <w:proofErr w:type="gramEnd"/>
      <w:r w:rsidRPr="00285E1E">
        <w:t>学品牌，深化馆</w:t>
      </w:r>
      <w:proofErr w:type="gramStart"/>
      <w:r w:rsidRPr="00285E1E">
        <w:t>校思政</w:t>
      </w:r>
      <w:proofErr w:type="gramEnd"/>
      <w:r w:rsidRPr="00285E1E">
        <w:t>合作，并开展流动博物馆、</w:t>
      </w:r>
      <w:proofErr w:type="gramStart"/>
      <w:r w:rsidRPr="00285E1E">
        <w:t>研</w:t>
      </w:r>
      <w:proofErr w:type="gramEnd"/>
      <w:r w:rsidRPr="00285E1E">
        <w:t>学帮扶等文化惠民活动，有效延伸服务半径。同时，博物馆大力推进数字化建设，建成市级文物数据中心，运用</w:t>
      </w:r>
      <w:r w:rsidRPr="00285E1E">
        <w:t>MR</w:t>
      </w:r>
      <w:r w:rsidRPr="00285E1E">
        <w:t>、</w:t>
      </w:r>
      <w:proofErr w:type="gramStart"/>
      <w:r w:rsidRPr="00285E1E">
        <w:t>五折幕全景</w:t>
      </w:r>
      <w:proofErr w:type="gramEnd"/>
      <w:r w:rsidRPr="00285E1E">
        <w:t>、线上平台等技术打造沉浸式体验，让文物</w:t>
      </w:r>
      <w:r w:rsidRPr="00285E1E">
        <w:t>“</w:t>
      </w:r>
      <w:r w:rsidRPr="00285E1E">
        <w:t>活</w:t>
      </w:r>
      <w:r w:rsidRPr="00285E1E">
        <w:t>”</w:t>
      </w:r>
      <w:r w:rsidRPr="00285E1E">
        <w:t>起来。</w:t>
      </w:r>
      <w:r w:rsidR="004D4780">
        <w:rPr>
          <w:rFonts w:hint="eastAsia"/>
        </w:rPr>
        <w:t>其</w:t>
      </w:r>
      <w:r w:rsidRPr="00285E1E">
        <w:t>先后荣获多项国家级、省级荣誉，实现了文化遗产保护、公共教育服务与科技融合发展的良性互动。</w:t>
      </w:r>
    </w:p>
    <w:p w14:paraId="6B708044" w14:textId="77777777" w:rsidR="00FB54C0" w:rsidRDefault="00FB54C0" w:rsidP="00285E1E"/>
    <w:p w14:paraId="55F58F90" w14:textId="77777777" w:rsidR="00FB54C0" w:rsidRDefault="002F633C" w:rsidP="00285E1E">
      <w:r>
        <w:rPr>
          <w:noProof/>
        </w:rPr>
        <w:drawing>
          <wp:inline distT="0" distB="0" distL="0" distR="0" wp14:anchorId="306022D6" wp14:editId="73253698">
            <wp:extent cx="5274310" cy="3515995"/>
            <wp:effectExtent l="19050" t="0" r="2540" b="0"/>
            <wp:docPr id="18" name="图片 17" descr="DSC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8.JPG"/>
                    <pic:cNvPicPr/>
                  </pic:nvPicPr>
                  <pic:blipFill>
                    <a:blip r:embed="rId21" cstate="print"/>
                    <a:stretch>
                      <a:fillRect/>
                    </a:stretch>
                  </pic:blipFill>
                  <pic:spPr>
                    <a:xfrm>
                      <a:off x="0" y="0"/>
                      <a:ext cx="5274310" cy="3515995"/>
                    </a:xfrm>
                    <a:prstGeom prst="rect">
                      <a:avLst/>
                    </a:prstGeom>
                  </pic:spPr>
                </pic:pic>
              </a:graphicData>
            </a:graphic>
          </wp:inline>
        </w:drawing>
      </w:r>
    </w:p>
    <w:p w14:paraId="48915FA7" w14:textId="77777777" w:rsidR="00FB54C0" w:rsidRDefault="00FF1E39" w:rsidP="00FB54C0">
      <w:r w:rsidRPr="00FF1E39">
        <w:rPr>
          <w:rFonts w:hint="eastAsia"/>
        </w:rPr>
        <w:lastRenderedPageBreak/>
        <w:t>秦岭博物馆公众服务组</w:t>
      </w:r>
      <w:proofErr w:type="gramStart"/>
      <w:r w:rsidRPr="00FF1E39">
        <w:rPr>
          <w:rFonts w:hint="eastAsia"/>
        </w:rPr>
        <w:t>馆员刘</w:t>
      </w:r>
      <w:proofErr w:type="gramEnd"/>
      <w:r w:rsidRPr="00FF1E39">
        <w:rPr>
          <w:rFonts w:hint="eastAsia"/>
        </w:rPr>
        <w:t>丽演讲的主题为《多学科交叉视角下的主题展览探索实践</w:t>
      </w:r>
      <w:r w:rsidRPr="00FF1E39">
        <w:rPr>
          <w:rFonts w:hint="eastAsia"/>
        </w:rPr>
        <w:t>--</w:t>
      </w:r>
      <w:r w:rsidRPr="00FF1E39">
        <w:rPr>
          <w:rFonts w:hint="eastAsia"/>
        </w:rPr>
        <w:t>以秦岭博物馆“中国秦岭文化展”为例》，展示了秦岭博物馆“中国秦岭文化展”以多学科交叉视角系统展现自然与人文价值。</w:t>
      </w:r>
    </w:p>
    <w:p w14:paraId="0C0F696E" w14:textId="77777777" w:rsidR="00FB54C0" w:rsidRDefault="00FB54C0" w:rsidP="00285E1E">
      <w:r>
        <w:t>展览围绕</w:t>
      </w:r>
      <w:r>
        <w:t>“</w:t>
      </w:r>
      <w:r>
        <w:t>山水秦岭</w:t>
      </w:r>
      <w:r>
        <w:t>”“</w:t>
      </w:r>
      <w:r>
        <w:t>厚重秦岭</w:t>
      </w:r>
      <w:r>
        <w:t>”“</w:t>
      </w:r>
      <w:r>
        <w:t>守护秦岭</w:t>
      </w:r>
      <w:r>
        <w:t>”</w:t>
      </w:r>
      <w:r>
        <w:t>三大单元，融合地质、生态、历史、文化等多学科内容，通过数字沙盘、动态模型等现代展陈技术，生动呈现秦岭的地质演变、生态功能、文明历程及当代保护成果。展出来自六省一市的</w:t>
      </w:r>
      <w:r>
        <w:t>1500</w:t>
      </w:r>
      <w:r>
        <w:t>余件矿物、动植物标本与文物，构建起立体丰富的秦岭叙事体系。展览注重公众服务与教育传播，依托智慧化设施与多元活动，推动秦岭文化的广泛认知与传承，已成为弘扬中华优秀传统文化的重要平台。</w:t>
      </w:r>
    </w:p>
    <w:p w14:paraId="464C59AE" w14:textId="77777777" w:rsidR="00FF1E39" w:rsidRDefault="00FF1E39" w:rsidP="00285E1E"/>
    <w:p w14:paraId="7A19554E" w14:textId="77777777" w:rsidR="00FF1E39" w:rsidRDefault="00FF1E39" w:rsidP="00285E1E"/>
    <w:p w14:paraId="38EA7D29" w14:textId="77777777" w:rsidR="00FF1E39" w:rsidRDefault="00FF1E39" w:rsidP="00285E1E">
      <w:r>
        <w:rPr>
          <w:noProof/>
        </w:rPr>
        <w:drawing>
          <wp:inline distT="0" distB="0" distL="0" distR="0" wp14:anchorId="75AC50AA" wp14:editId="6E9F75E0">
            <wp:extent cx="5274310" cy="3956050"/>
            <wp:effectExtent l="19050" t="0" r="2540" b="0"/>
            <wp:docPr id="19" name="图片 18" descr="微信图片_2026011614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60116144054.jpg"/>
                    <pic:cNvPicPr/>
                  </pic:nvPicPr>
                  <pic:blipFill>
                    <a:blip r:embed="rId22" cstate="print"/>
                    <a:stretch>
                      <a:fillRect/>
                    </a:stretch>
                  </pic:blipFill>
                  <pic:spPr>
                    <a:xfrm>
                      <a:off x="0" y="0"/>
                      <a:ext cx="5274310" cy="3956050"/>
                    </a:xfrm>
                    <a:prstGeom prst="rect">
                      <a:avLst/>
                    </a:prstGeom>
                  </pic:spPr>
                </pic:pic>
              </a:graphicData>
            </a:graphic>
          </wp:inline>
        </w:drawing>
      </w:r>
    </w:p>
    <w:p w14:paraId="16D0500F" w14:textId="77777777" w:rsidR="00FF1E39" w:rsidRDefault="00FF1E39" w:rsidP="00285E1E">
      <w:r w:rsidRPr="00FF1E39">
        <w:rPr>
          <w:rFonts w:hint="eastAsia"/>
        </w:rPr>
        <w:t>论坛第二天下午，嘉宾们前往龙美术馆（西岸馆）进行参观考察。</w:t>
      </w:r>
    </w:p>
    <w:p w14:paraId="509C11D6" w14:textId="77777777" w:rsidR="00FF1E39" w:rsidRDefault="00FF1E39" w:rsidP="00285E1E"/>
    <w:p w14:paraId="0E651609" w14:textId="77777777" w:rsidR="00FF1E39" w:rsidRPr="00FF1E39" w:rsidRDefault="00FF1E39" w:rsidP="00FF1E39">
      <w:r w:rsidRPr="00FF1E39">
        <w:t>感谢来自安康博物馆、安盛天平财产保险有限公司、蚌埠市博物馆、</w:t>
      </w:r>
      <w:proofErr w:type="gramStart"/>
      <w:r w:rsidRPr="00FF1E39">
        <w:t>博锐百</w:t>
      </w:r>
      <w:proofErr w:type="gramEnd"/>
      <w:r w:rsidRPr="00FF1E39">
        <w:t>纳（北京）信息技术有限公司、陈云纪念馆、大足石刻研究院、</w:t>
      </w:r>
      <w:r w:rsidRPr="00FF1E39">
        <w:t>DOF Robotics</w:t>
      </w:r>
      <w:r w:rsidRPr="00FF1E39">
        <w:t>、鄂豫皖苏区首府革命博物馆、贵州省民族博物馆、杭州</w:t>
      </w:r>
      <w:proofErr w:type="gramStart"/>
      <w:r w:rsidRPr="00FF1E39">
        <w:t>灵伴科技</w:t>
      </w:r>
      <w:proofErr w:type="gramEnd"/>
      <w:r w:rsidRPr="00FF1E39">
        <w:t>有限公司、华东建筑设计研究院有限公司、华茂艺术教育博物馆、黄河博物馆、嘉定博物馆、江苏省中医药博物馆、江阴市博物馆、景德镇十大瓷厂陶瓷博物馆、卡塔尔博物馆、醴陵市博物馆、龙华烈士纪念馆、龙泉市博物馆、鲁迅美术学院美术博物馆、宁波美术馆、宁波市天</w:t>
      </w:r>
      <w:proofErr w:type="gramStart"/>
      <w:r w:rsidRPr="00FF1E39">
        <w:t>一</w:t>
      </w:r>
      <w:proofErr w:type="gramEnd"/>
      <w:r w:rsidRPr="00FF1E39">
        <w:t>阁博物院、农民运动讲习所旧址纪念馆、平顶山博物馆、平湖市博物馆、浦东美术馆、浦东新区文化艺术指导中心</w:t>
      </w:r>
      <w:r w:rsidRPr="00FF1E39">
        <w:t>/</w:t>
      </w:r>
      <w:r w:rsidRPr="00FF1E39">
        <w:t>浦东群众艺术馆、秦岭博物馆、青岛啤酒博物馆、青海省自然资源博物馆、山东大学博物馆、山东龙汶智能科技有限公司、上海财经大学商学博物馆、上海大学博物馆、上海多伦现代美术馆、上海儿童博物馆、上海纺织博物馆、上海鸽恩科技有限公司、上海工艺美术博物馆、上海观复博物馆、上海交通大学李政道图书馆、上海交通大学钱学森图书馆、上海科技馆、上海民生现代美术馆、上海世博会博物馆、上海宋庆龄故居纪念馆、上海孙中山故居纪念馆、上海艺世信息科技有限</w:t>
      </w:r>
      <w:r w:rsidRPr="00FF1E39">
        <w:lastRenderedPageBreak/>
        <w:t>公司、上海中华印刷博物馆、上海中医药博物馆、苏州霓美术馆、台州市博物馆、泰国国立科学博物馆、泰和</w:t>
      </w:r>
      <w:proofErr w:type="gramStart"/>
      <w:r w:rsidRPr="00FF1E39">
        <w:t>泰律师</w:t>
      </w:r>
      <w:proofErr w:type="gramEnd"/>
      <w:r w:rsidRPr="00FF1E39">
        <w:t>事务所、天津美术馆、天津市滨城海洋文化旅游发展有限公司、无锡慈善博物馆、武汉市中山舰博物馆、西安交通大学档案馆（博物馆）、襄阳市博物馆、</w:t>
      </w:r>
      <w:proofErr w:type="gramStart"/>
      <w:r w:rsidRPr="00FF1E39">
        <w:t>宣城市</w:t>
      </w:r>
      <w:proofErr w:type="gramEnd"/>
      <w:r w:rsidRPr="00FF1E39">
        <w:t>博物馆、义乌市博物馆（美术馆）、殷墟博物馆（殷墟研究院）、岳阳市博物馆、云南省楚雄彝族自治州博物馆、震旦博物馆、中国（海南）南海博物馆、中国妇女儿童博物馆、中国海盐博物馆、中国甲午战争博物院、中国水利博物馆、中国铁道博物馆等单位的领导和专家积极参与本届论坛。本届博物馆行业创新发展论坛在热烈的气氛中画上了圆满的句号。</w:t>
      </w:r>
    </w:p>
    <w:p w14:paraId="570B2232" w14:textId="77777777" w:rsidR="00FF1E39" w:rsidRDefault="00FF1E39" w:rsidP="00285E1E"/>
    <w:p w14:paraId="612BCA94" w14:textId="77777777" w:rsidR="00FF1E39" w:rsidRDefault="00FF1E39" w:rsidP="00285E1E"/>
    <w:p w14:paraId="6807779D" w14:textId="77777777" w:rsidR="00FF1E39" w:rsidRDefault="00FF1E39" w:rsidP="00285E1E"/>
    <w:p w14:paraId="0184B8CD" w14:textId="77777777" w:rsidR="00FF1E39" w:rsidRPr="003328B6" w:rsidRDefault="00FF1E39" w:rsidP="00FF1E39">
      <w:pPr>
        <w:spacing w:line="360" w:lineRule="auto"/>
        <w:rPr>
          <w:rFonts w:ascii="Arial" w:eastAsia="宋体" w:hAnsi="Arial"/>
          <w:b/>
        </w:rPr>
      </w:pPr>
      <w:r w:rsidRPr="00472811">
        <w:rPr>
          <w:rFonts w:ascii="Arial" w:eastAsia="宋体" w:hAnsi="Arial" w:hint="eastAsia"/>
          <w:b/>
        </w:rPr>
        <w:t>关于</w:t>
      </w:r>
      <w:r w:rsidRPr="003328B6">
        <w:rPr>
          <w:rFonts w:ascii="Arial" w:eastAsia="宋体" w:hAnsi="Arial" w:hint="eastAsia"/>
          <w:b/>
        </w:rPr>
        <w:t>诺本集团</w:t>
      </w:r>
    </w:p>
    <w:p w14:paraId="5BB24020" w14:textId="77777777" w:rsidR="00FF1E39" w:rsidRDefault="00FF1E39" w:rsidP="00FF1E39">
      <w:pPr>
        <w:pStyle w:val="a7"/>
        <w:spacing w:before="0" w:beforeAutospacing="0" w:after="0" w:afterAutospacing="0" w:line="360" w:lineRule="auto"/>
        <w:rPr>
          <w:rFonts w:ascii="Arial" w:hAnsi="Arial"/>
          <w:kern w:val="2"/>
          <w:sz w:val="21"/>
          <w:szCs w:val="21"/>
        </w:rPr>
      </w:pPr>
      <w:r w:rsidRPr="003328B6">
        <w:rPr>
          <w:rFonts w:ascii="Arial" w:hAnsi="Arial" w:hint="eastAsia"/>
          <w:kern w:val="2"/>
          <w:sz w:val="21"/>
          <w:szCs w:val="21"/>
        </w:rPr>
        <w:t>诺本集团是国际领先的投资贸易促进机构，致力于发展欧美发达经济体和新兴发展经济体之间的国际投资和贸易，及各领域先进技术的交流。自</w:t>
      </w:r>
      <w:r w:rsidRPr="003328B6">
        <w:rPr>
          <w:rFonts w:ascii="Arial" w:hAnsi="Arial" w:hint="eastAsia"/>
          <w:kern w:val="2"/>
          <w:sz w:val="21"/>
          <w:szCs w:val="21"/>
        </w:rPr>
        <w:t>1998</w:t>
      </w:r>
      <w:r w:rsidRPr="003328B6">
        <w:rPr>
          <w:rFonts w:ascii="Arial" w:hAnsi="Arial" w:hint="eastAsia"/>
          <w:kern w:val="2"/>
          <w:sz w:val="21"/>
          <w:szCs w:val="21"/>
        </w:rPr>
        <w:t>年进入中国市场以来，在政府部门、科研院校、行业协会及世界</w:t>
      </w:r>
      <w:r w:rsidRPr="003328B6">
        <w:rPr>
          <w:rFonts w:ascii="Arial" w:hAnsi="Arial" w:hint="eastAsia"/>
          <w:kern w:val="2"/>
          <w:sz w:val="21"/>
          <w:szCs w:val="21"/>
        </w:rPr>
        <w:t>500</w:t>
      </w:r>
      <w:r w:rsidRPr="003328B6">
        <w:rPr>
          <w:rFonts w:ascii="Arial" w:hAnsi="Arial" w:hint="eastAsia"/>
          <w:kern w:val="2"/>
          <w:sz w:val="21"/>
          <w:szCs w:val="21"/>
        </w:rPr>
        <w:t>强企业的支持下，诺本每年成功在华举办</w:t>
      </w:r>
      <w:r w:rsidRPr="003328B6">
        <w:rPr>
          <w:rFonts w:ascii="Arial" w:hAnsi="Arial" w:hint="eastAsia"/>
          <w:kern w:val="2"/>
          <w:sz w:val="21"/>
          <w:szCs w:val="21"/>
        </w:rPr>
        <w:t>40</w:t>
      </w:r>
      <w:r w:rsidRPr="003328B6">
        <w:rPr>
          <w:rFonts w:ascii="Arial" w:hAnsi="Arial" w:hint="eastAsia"/>
          <w:kern w:val="2"/>
          <w:sz w:val="21"/>
          <w:szCs w:val="21"/>
        </w:rPr>
        <w:t>余次国际投资和贸易发展峰会，已成为持续发展的中国市场和国际先进技术及优质资本之间合作沟通的有效桥梁，并成为中国地区最具规模和影响力的投资贸易促进机构之一。</w:t>
      </w:r>
    </w:p>
    <w:p w14:paraId="6052F98B" w14:textId="77777777" w:rsidR="00FF1E39" w:rsidRDefault="00FF1E39" w:rsidP="00FF1E39">
      <w:pPr>
        <w:pStyle w:val="a7"/>
        <w:spacing w:before="0" w:beforeAutospacing="0" w:after="0" w:afterAutospacing="0" w:line="360" w:lineRule="auto"/>
        <w:rPr>
          <w:rFonts w:ascii="Arial" w:hAnsi="Arial"/>
          <w:kern w:val="2"/>
          <w:sz w:val="21"/>
          <w:szCs w:val="21"/>
        </w:rPr>
      </w:pPr>
    </w:p>
    <w:p w14:paraId="6A3C40B4" w14:textId="77777777" w:rsidR="00FF1E39" w:rsidRPr="003328B6" w:rsidRDefault="00FF1E39" w:rsidP="00FF1E39">
      <w:pPr>
        <w:pStyle w:val="a7"/>
        <w:spacing w:before="0" w:beforeAutospacing="0" w:after="0" w:afterAutospacing="0" w:line="360" w:lineRule="auto"/>
        <w:rPr>
          <w:rFonts w:ascii="Arial" w:hAnsi="Arial"/>
          <w:color w:val="000000"/>
          <w:kern w:val="2"/>
          <w:sz w:val="21"/>
          <w:szCs w:val="22"/>
        </w:rPr>
      </w:pPr>
      <w:r w:rsidRPr="003328B6">
        <w:rPr>
          <w:rFonts w:ascii="Arial" w:hAnsi="Arial"/>
          <w:noProof/>
          <w:color w:val="000000"/>
          <w:kern w:val="2"/>
          <w:sz w:val="21"/>
          <w:szCs w:val="22"/>
        </w:rPr>
        <w:drawing>
          <wp:inline distT="0" distB="0" distL="0" distR="0" wp14:anchorId="767A16C5" wp14:editId="44C88245">
            <wp:extent cx="1457325" cy="1123950"/>
            <wp:effectExtent l="19050" t="0" r="9525" b="0"/>
            <wp:docPr id="20" name="图片 0" descr="二维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二维码1.jpg"/>
                    <pic:cNvPicPr>
                      <a:picLocks noChangeAspect="1" noChangeArrowheads="1"/>
                    </pic:cNvPicPr>
                  </pic:nvPicPr>
                  <pic:blipFill>
                    <a:blip r:embed="rId23" cstate="screen"/>
                    <a:srcRect/>
                    <a:stretch>
                      <a:fillRect/>
                    </a:stretch>
                  </pic:blipFill>
                  <pic:spPr bwMode="auto">
                    <a:xfrm>
                      <a:off x="0" y="0"/>
                      <a:ext cx="1457325" cy="1123950"/>
                    </a:xfrm>
                    <a:prstGeom prst="rect">
                      <a:avLst/>
                    </a:prstGeom>
                    <a:noFill/>
                    <a:ln w="9525">
                      <a:noFill/>
                      <a:miter lim="800000"/>
                      <a:headEnd/>
                      <a:tailEnd/>
                    </a:ln>
                  </pic:spPr>
                </pic:pic>
              </a:graphicData>
            </a:graphic>
          </wp:inline>
        </w:drawing>
      </w:r>
    </w:p>
    <w:p w14:paraId="248B3938" w14:textId="77777777" w:rsidR="00FF1E39" w:rsidRPr="003328B6" w:rsidRDefault="00FF1E39" w:rsidP="00FF1E39">
      <w:pPr>
        <w:pStyle w:val="a7"/>
        <w:spacing w:before="0" w:beforeAutospacing="0" w:after="0" w:afterAutospacing="0" w:line="360" w:lineRule="auto"/>
        <w:rPr>
          <w:rFonts w:ascii="Arial" w:hAnsi="Arial"/>
          <w:color w:val="000000"/>
          <w:sz w:val="21"/>
          <w:szCs w:val="22"/>
        </w:rPr>
      </w:pPr>
      <w:r w:rsidRPr="003328B6">
        <w:rPr>
          <w:rFonts w:ascii="Arial" w:hAnsi="Arial" w:hint="eastAsia"/>
          <w:color w:val="000000"/>
          <w:kern w:val="2"/>
          <w:sz w:val="21"/>
          <w:szCs w:val="22"/>
        </w:rPr>
        <w:t>欲</w:t>
      </w:r>
      <w:r w:rsidRPr="003328B6">
        <w:rPr>
          <w:rFonts w:ascii="Arial" w:hAnsi="Arial"/>
          <w:color w:val="000000"/>
          <w:kern w:val="2"/>
          <w:sz w:val="21"/>
          <w:szCs w:val="22"/>
        </w:rPr>
        <w:t>知更多详情，请联系：</w:t>
      </w:r>
    </w:p>
    <w:p w14:paraId="0C1EEE8A" w14:textId="77777777" w:rsidR="00FF1E39" w:rsidRPr="003328B6" w:rsidRDefault="00FF1E39" w:rsidP="00FF1E39">
      <w:pPr>
        <w:pStyle w:val="a7"/>
        <w:spacing w:before="0" w:beforeAutospacing="0" w:after="0" w:afterAutospacing="0" w:line="360" w:lineRule="auto"/>
        <w:rPr>
          <w:rFonts w:ascii="Arial" w:hAnsi="Arial"/>
          <w:color w:val="000000"/>
          <w:sz w:val="21"/>
          <w:szCs w:val="22"/>
        </w:rPr>
      </w:pPr>
      <w:r w:rsidRPr="003328B6">
        <w:rPr>
          <w:rFonts w:ascii="Arial" w:hAnsi="Arial" w:hint="eastAsia"/>
          <w:color w:val="000000"/>
          <w:kern w:val="2"/>
          <w:sz w:val="21"/>
          <w:szCs w:val="22"/>
        </w:rPr>
        <w:t>上海</w:t>
      </w:r>
      <w:r w:rsidRPr="003328B6">
        <w:rPr>
          <w:rFonts w:ascii="Arial" w:hAnsi="Arial"/>
          <w:color w:val="000000"/>
          <w:kern w:val="2"/>
          <w:sz w:val="21"/>
          <w:szCs w:val="22"/>
        </w:rPr>
        <w:t>诺本</w:t>
      </w:r>
      <w:r w:rsidRPr="003328B6">
        <w:rPr>
          <w:rFonts w:ascii="Arial" w:hAnsi="Arial" w:hint="eastAsia"/>
          <w:color w:val="000000"/>
          <w:kern w:val="2"/>
          <w:sz w:val="21"/>
          <w:szCs w:val="22"/>
        </w:rPr>
        <w:t>会展</w:t>
      </w:r>
      <w:r w:rsidRPr="003328B6">
        <w:rPr>
          <w:rFonts w:ascii="Arial" w:hAnsi="Arial"/>
          <w:color w:val="000000"/>
          <w:kern w:val="2"/>
          <w:sz w:val="21"/>
          <w:szCs w:val="22"/>
        </w:rPr>
        <w:t>服务有限公司</w:t>
      </w:r>
    </w:p>
    <w:p w14:paraId="19B1EBC4" w14:textId="29F5041B" w:rsidR="00FF1E39" w:rsidRPr="003328B6" w:rsidRDefault="005E16A8" w:rsidP="00FF1E39">
      <w:pPr>
        <w:pStyle w:val="a7"/>
        <w:spacing w:before="0" w:beforeAutospacing="0" w:after="0" w:afterAutospacing="0" w:line="360" w:lineRule="auto"/>
        <w:rPr>
          <w:rFonts w:ascii="Arial" w:hAnsi="Arial"/>
          <w:color w:val="000000"/>
          <w:kern w:val="2"/>
          <w:sz w:val="21"/>
          <w:szCs w:val="22"/>
        </w:rPr>
      </w:pPr>
      <w:r>
        <w:rPr>
          <w:rFonts w:ascii="Arial" w:hAnsi="Arial" w:hint="eastAsia"/>
          <w:color w:val="000000"/>
          <w:kern w:val="2"/>
          <w:sz w:val="21"/>
          <w:szCs w:val="22"/>
        </w:rPr>
        <w:t>媒体部</w:t>
      </w:r>
    </w:p>
    <w:p w14:paraId="59AE8A8E" w14:textId="77777777" w:rsidR="00FF1E39" w:rsidRPr="00CB5737" w:rsidRDefault="00FF1E39" w:rsidP="00FF1E39">
      <w:pPr>
        <w:pStyle w:val="a7"/>
        <w:spacing w:before="0" w:beforeAutospacing="0" w:after="0" w:afterAutospacing="0" w:line="360" w:lineRule="auto"/>
        <w:rPr>
          <w:rFonts w:ascii="Arial" w:hAnsi="Arial"/>
          <w:color w:val="000000"/>
          <w:kern w:val="2"/>
          <w:sz w:val="21"/>
          <w:szCs w:val="22"/>
        </w:rPr>
      </w:pPr>
      <w:r w:rsidRPr="003328B6">
        <w:rPr>
          <w:rFonts w:ascii="Arial" w:hAnsi="Arial" w:hint="eastAsia"/>
          <w:color w:val="000000"/>
          <w:kern w:val="2"/>
          <w:sz w:val="21"/>
          <w:szCs w:val="22"/>
        </w:rPr>
        <w:t>+86 21 60851000</w:t>
      </w:r>
    </w:p>
    <w:p w14:paraId="180646F3" w14:textId="77777777" w:rsidR="00FF1E39" w:rsidRPr="00441E65" w:rsidRDefault="00FF1E39" w:rsidP="00FF1E39">
      <w:pPr>
        <w:rPr>
          <w:bCs/>
        </w:rPr>
      </w:pPr>
    </w:p>
    <w:p w14:paraId="43DC9831" w14:textId="77777777" w:rsidR="00FF1E39" w:rsidRPr="00E63DCA" w:rsidRDefault="00FF1E39" w:rsidP="00FF1E39"/>
    <w:p w14:paraId="00C76752" w14:textId="77777777" w:rsidR="00FF1E39" w:rsidRPr="00C95E66" w:rsidRDefault="00FF1E39" w:rsidP="00FF1E39"/>
    <w:p w14:paraId="7CD36E41" w14:textId="77777777" w:rsidR="00FF1E39" w:rsidRPr="00FB54C0" w:rsidRDefault="00FF1E39" w:rsidP="00285E1E"/>
    <w:sectPr w:rsidR="00FF1E39" w:rsidRPr="00FB54C0" w:rsidSect="009A68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F1B7F" w14:textId="77777777" w:rsidR="002F633C" w:rsidRDefault="002F633C" w:rsidP="00F426D8">
      <w:r>
        <w:separator/>
      </w:r>
    </w:p>
  </w:endnote>
  <w:endnote w:type="continuationSeparator" w:id="0">
    <w:p w14:paraId="6FB45575" w14:textId="77777777" w:rsidR="002F633C" w:rsidRDefault="002F633C" w:rsidP="00F42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A70E6" w14:textId="77777777" w:rsidR="002F633C" w:rsidRDefault="002F633C" w:rsidP="00F426D8">
      <w:r>
        <w:separator/>
      </w:r>
    </w:p>
  </w:footnote>
  <w:footnote w:type="continuationSeparator" w:id="0">
    <w:p w14:paraId="58B8DC48" w14:textId="77777777" w:rsidR="002F633C" w:rsidRDefault="002F633C" w:rsidP="00F426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Setting w:name="useWord2013TrackBottomHyphenation" w:uri="http://schemas.microsoft.com/office/word" w:val="1"/>
  </w:compat>
  <w:rsids>
    <w:rsidRoot w:val="00143FD5"/>
    <w:rsid w:val="000010FE"/>
    <w:rsid w:val="000107F4"/>
    <w:rsid w:val="00016745"/>
    <w:rsid w:val="00030F21"/>
    <w:rsid w:val="00034A14"/>
    <w:rsid w:val="00034DEB"/>
    <w:rsid w:val="00036D2A"/>
    <w:rsid w:val="000412C9"/>
    <w:rsid w:val="00041523"/>
    <w:rsid w:val="00041DAE"/>
    <w:rsid w:val="00051088"/>
    <w:rsid w:val="000520E2"/>
    <w:rsid w:val="00055F39"/>
    <w:rsid w:val="000610E8"/>
    <w:rsid w:val="00064F46"/>
    <w:rsid w:val="00074E4A"/>
    <w:rsid w:val="000A0183"/>
    <w:rsid w:val="000A0407"/>
    <w:rsid w:val="000A1565"/>
    <w:rsid w:val="000A1FA8"/>
    <w:rsid w:val="000A3624"/>
    <w:rsid w:val="000A3D42"/>
    <w:rsid w:val="000B1A1C"/>
    <w:rsid w:val="000B5CA4"/>
    <w:rsid w:val="000C01B1"/>
    <w:rsid w:val="000C0EFF"/>
    <w:rsid w:val="000C3170"/>
    <w:rsid w:val="000C5C00"/>
    <w:rsid w:val="000C5D16"/>
    <w:rsid w:val="000D4881"/>
    <w:rsid w:val="000E0019"/>
    <w:rsid w:val="000F00E6"/>
    <w:rsid w:val="000F25A8"/>
    <w:rsid w:val="0011024D"/>
    <w:rsid w:val="00124C70"/>
    <w:rsid w:val="00137A34"/>
    <w:rsid w:val="00143FD5"/>
    <w:rsid w:val="0016274D"/>
    <w:rsid w:val="001649C9"/>
    <w:rsid w:val="00193998"/>
    <w:rsid w:val="0019489C"/>
    <w:rsid w:val="0019690C"/>
    <w:rsid w:val="001B20B4"/>
    <w:rsid w:val="001C1533"/>
    <w:rsid w:val="001D5C3C"/>
    <w:rsid w:val="001D6901"/>
    <w:rsid w:val="001E1420"/>
    <w:rsid w:val="001F4A26"/>
    <w:rsid w:val="001F5CF6"/>
    <w:rsid w:val="0020011A"/>
    <w:rsid w:val="002022E8"/>
    <w:rsid w:val="00203D33"/>
    <w:rsid w:val="002155C9"/>
    <w:rsid w:val="0022268D"/>
    <w:rsid w:val="0022324B"/>
    <w:rsid w:val="00225943"/>
    <w:rsid w:val="002308FE"/>
    <w:rsid w:val="00236380"/>
    <w:rsid w:val="00253458"/>
    <w:rsid w:val="00257A51"/>
    <w:rsid w:val="00261BD5"/>
    <w:rsid w:val="0026361A"/>
    <w:rsid w:val="00273C4E"/>
    <w:rsid w:val="00285E1E"/>
    <w:rsid w:val="002860AF"/>
    <w:rsid w:val="00295D8B"/>
    <w:rsid w:val="002A1BB5"/>
    <w:rsid w:val="002A4445"/>
    <w:rsid w:val="002B2269"/>
    <w:rsid w:val="002C2982"/>
    <w:rsid w:val="002C39A7"/>
    <w:rsid w:val="002D0CB3"/>
    <w:rsid w:val="002D19D1"/>
    <w:rsid w:val="002E3B72"/>
    <w:rsid w:val="002F0DB0"/>
    <w:rsid w:val="002F318C"/>
    <w:rsid w:val="002F55AE"/>
    <w:rsid w:val="002F633C"/>
    <w:rsid w:val="002F6BEF"/>
    <w:rsid w:val="0030033D"/>
    <w:rsid w:val="003027E7"/>
    <w:rsid w:val="0030330B"/>
    <w:rsid w:val="00310AEC"/>
    <w:rsid w:val="00333292"/>
    <w:rsid w:val="00333C88"/>
    <w:rsid w:val="00335C9B"/>
    <w:rsid w:val="003360CD"/>
    <w:rsid w:val="00341A17"/>
    <w:rsid w:val="00341E46"/>
    <w:rsid w:val="003437BD"/>
    <w:rsid w:val="00347693"/>
    <w:rsid w:val="00353856"/>
    <w:rsid w:val="003547BE"/>
    <w:rsid w:val="00360AB5"/>
    <w:rsid w:val="0037254A"/>
    <w:rsid w:val="00372A12"/>
    <w:rsid w:val="00373E66"/>
    <w:rsid w:val="00383E7C"/>
    <w:rsid w:val="00390601"/>
    <w:rsid w:val="003907E1"/>
    <w:rsid w:val="00390AA2"/>
    <w:rsid w:val="00392E4F"/>
    <w:rsid w:val="00393573"/>
    <w:rsid w:val="00397950"/>
    <w:rsid w:val="003A1D06"/>
    <w:rsid w:val="003B06C2"/>
    <w:rsid w:val="003B0EA5"/>
    <w:rsid w:val="003B39D4"/>
    <w:rsid w:val="003B61D7"/>
    <w:rsid w:val="003B744A"/>
    <w:rsid w:val="003C0548"/>
    <w:rsid w:val="003C5342"/>
    <w:rsid w:val="003C5AD4"/>
    <w:rsid w:val="003C6040"/>
    <w:rsid w:val="003D01DB"/>
    <w:rsid w:val="003D01F3"/>
    <w:rsid w:val="003E3FFD"/>
    <w:rsid w:val="003F3D7E"/>
    <w:rsid w:val="003F4794"/>
    <w:rsid w:val="003F52B7"/>
    <w:rsid w:val="003F6232"/>
    <w:rsid w:val="00405886"/>
    <w:rsid w:val="00415F92"/>
    <w:rsid w:val="004212FC"/>
    <w:rsid w:val="004247CA"/>
    <w:rsid w:val="004259BF"/>
    <w:rsid w:val="00427042"/>
    <w:rsid w:val="00427128"/>
    <w:rsid w:val="00427A39"/>
    <w:rsid w:val="004329D5"/>
    <w:rsid w:val="004350C6"/>
    <w:rsid w:val="00442251"/>
    <w:rsid w:val="0044389A"/>
    <w:rsid w:val="0046072B"/>
    <w:rsid w:val="00465DC0"/>
    <w:rsid w:val="00466586"/>
    <w:rsid w:val="00466817"/>
    <w:rsid w:val="00476D59"/>
    <w:rsid w:val="004770BC"/>
    <w:rsid w:val="00487475"/>
    <w:rsid w:val="00496BA8"/>
    <w:rsid w:val="004A2200"/>
    <w:rsid w:val="004A3B9C"/>
    <w:rsid w:val="004A7400"/>
    <w:rsid w:val="004A7C9F"/>
    <w:rsid w:val="004B16E5"/>
    <w:rsid w:val="004B278E"/>
    <w:rsid w:val="004C0C79"/>
    <w:rsid w:val="004D4780"/>
    <w:rsid w:val="004E02EB"/>
    <w:rsid w:val="004E687B"/>
    <w:rsid w:val="004F0473"/>
    <w:rsid w:val="004F1D35"/>
    <w:rsid w:val="004F72D7"/>
    <w:rsid w:val="004F7ABA"/>
    <w:rsid w:val="00502C57"/>
    <w:rsid w:val="0050610D"/>
    <w:rsid w:val="005122A8"/>
    <w:rsid w:val="005128C2"/>
    <w:rsid w:val="00521AA2"/>
    <w:rsid w:val="00526573"/>
    <w:rsid w:val="00533B9F"/>
    <w:rsid w:val="005340B8"/>
    <w:rsid w:val="005347D7"/>
    <w:rsid w:val="0054064E"/>
    <w:rsid w:val="005420CD"/>
    <w:rsid w:val="005428ED"/>
    <w:rsid w:val="00546F98"/>
    <w:rsid w:val="0056779E"/>
    <w:rsid w:val="005725CD"/>
    <w:rsid w:val="00586063"/>
    <w:rsid w:val="0059060F"/>
    <w:rsid w:val="005943AB"/>
    <w:rsid w:val="005971D3"/>
    <w:rsid w:val="005A250E"/>
    <w:rsid w:val="005B1F50"/>
    <w:rsid w:val="005B225B"/>
    <w:rsid w:val="005C4142"/>
    <w:rsid w:val="005C45A7"/>
    <w:rsid w:val="005D603B"/>
    <w:rsid w:val="005E16A8"/>
    <w:rsid w:val="00601447"/>
    <w:rsid w:val="00606041"/>
    <w:rsid w:val="00615C3C"/>
    <w:rsid w:val="00621BF0"/>
    <w:rsid w:val="00631779"/>
    <w:rsid w:val="0064282F"/>
    <w:rsid w:val="00652067"/>
    <w:rsid w:val="00660CEA"/>
    <w:rsid w:val="00665C72"/>
    <w:rsid w:val="0067090E"/>
    <w:rsid w:val="00671634"/>
    <w:rsid w:val="00677A99"/>
    <w:rsid w:val="00680618"/>
    <w:rsid w:val="00691C79"/>
    <w:rsid w:val="006922DF"/>
    <w:rsid w:val="0069244F"/>
    <w:rsid w:val="00694773"/>
    <w:rsid w:val="00696FC8"/>
    <w:rsid w:val="006A0611"/>
    <w:rsid w:val="006A24CA"/>
    <w:rsid w:val="006C067D"/>
    <w:rsid w:val="006C4FD7"/>
    <w:rsid w:val="006C6203"/>
    <w:rsid w:val="006D0673"/>
    <w:rsid w:val="006D489F"/>
    <w:rsid w:val="006D7944"/>
    <w:rsid w:val="006D7A76"/>
    <w:rsid w:val="006E1CB1"/>
    <w:rsid w:val="00701E16"/>
    <w:rsid w:val="00701E69"/>
    <w:rsid w:val="00705A09"/>
    <w:rsid w:val="007110A4"/>
    <w:rsid w:val="00711A86"/>
    <w:rsid w:val="00713D95"/>
    <w:rsid w:val="007230BE"/>
    <w:rsid w:val="00724B0F"/>
    <w:rsid w:val="007252A1"/>
    <w:rsid w:val="00740B49"/>
    <w:rsid w:val="00753072"/>
    <w:rsid w:val="00754AFE"/>
    <w:rsid w:val="007711B3"/>
    <w:rsid w:val="007721BD"/>
    <w:rsid w:val="00773FD2"/>
    <w:rsid w:val="0077538B"/>
    <w:rsid w:val="00782B67"/>
    <w:rsid w:val="00782BC1"/>
    <w:rsid w:val="00785736"/>
    <w:rsid w:val="007B2247"/>
    <w:rsid w:val="007B26FD"/>
    <w:rsid w:val="007C2446"/>
    <w:rsid w:val="007C45D9"/>
    <w:rsid w:val="007C59FB"/>
    <w:rsid w:val="007D3474"/>
    <w:rsid w:val="007E0539"/>
    <w:rsid w:val="007E251D"/>
    <w:rsid w:val="007F306C"/>
    <w:rsid w:val="007F5186"/>
    <w:rsid w:val="00807158"/>
    <w:rsid w:val="00813660"/>
    <w:rsid w:val="0081488E"/>
    <w:rsid w:val="0083190B"/>
    <w:rsid w:val="00853691"/>
    <w:rsid w:val="00854B5D"/>
    <w:rsid w:val="00865430"/>
    <w:rsid w:val="00874266"/>
    <w:rsid w:val="00883AD5"/>
    <w:rsid w:val="00883EAB"/>
    <w:rsid w:val="0089335F"/>
    <w:rsid w:val="00894847"/>
    <w:rsid w:val="008A4F15"/>
    <w:rsid w:val="008A5827"/>
    <w:rsid w:val="008B0F75"/>
    <w:rsid w:val="008B1EB5"/>
    <w:rsid w:val="008C4032"/>
    <w:rsid w:val="008C4639"/>
    <w:rsid w:val="008D25DF"/>
    <w:rsid w:val="008E3BF3"/>
    <w:rsid w:val="008F0C0B"/>
    <w:rsid w:val="008F6F9F"/>
    <w:rsid w:val="009038DE"/>
    <w:rsid w:val="00903979"/>
    <w:rsid w:val="00913A73"/>
    <w:rsid w:val="00917109"/>
    <w:rsid w:val="00921FE7"/>
    <w:rsid w:val="00923BE3"/>
    <w:rsid w:val="009276C6"/>
    <w:rsid w:val="00937A67"/>
    <w:rsid w:val="0094341F"/>
    <w:rsid w:val="00951258"/>
    <w:rsid w:val="00953FFA"/>
    <w:rsid w:val="00960D8F"/>
    <w:rsid w:val="00961D04"/>
    <w:rsid w:val="009636C8"/>
    <w:rsid w:val="009706A0"/>
    <w:rsid w:val="00970A20"/>
    <w:rsid w:val="00972537"/>
    <w:rsid w:val="00975CD0"/>
    <w:rsid w:val="00976EE0"/>
    <w:rsid w:val="00994E3D"/>
    <w:rsid w:val="00997592"/>
    <w:rsid w:val="009A68BF"/>
    <w:rsid w:val="009B59A5"/>
    <w:rsid w:val="009C1C92"/>
    <w:rsid w:val="009C7691"/>
    <w:rsid w:val="009D02BE"/>
    <w:rsid w:val="009D19A0"/>
    <w:rsid w:val="009E40AC"/>
    <w:rsid w:val="009E4A09"/>
    <w:rsid w:val="009E72BA"/>
    <w:rsid w:val="009E7AED"/>
    <w:rsid w:val="009F04D2"/>
    <w:rsid w:val="009F6FF8"/>
    <w:rsid w:val="00A01BE1"/>
    <w:rsid w:val="00A272F7"/>
    <w:rsid w:val="00A321D2"/>
    <w:rsid w:val="00A50F1D"/>
    <w:rsid w:val="00A52548"/>
    <w:rsid w:val="00A57EA6"/>
    <w:rsid w:val="00A57F6B"/>
    <w:rsid w:val="00A72451"/>
    <w:rsid w:val="00A74DFE"/>
    <w:rsid w:val="00A80BBF"/>
    <w:rsid w:val="00A90310"/>
    <w:rsid w:val="00AA47B6"/>
    <w:rsid w:val="00AB31A1"/>
    <w:rsid w:val="00AB3D52"/>
    <w:rsid w:val="00AC5107"/>
    <w:rsid w:val="00AD535D"/>
    <w:rsid w:val="00AE38B9"/>
    <w:rsid w:val="00AE647F"/>
    <w:rsid w:val="00AE6D17"/>
    <w:rsid w:val="00AF2AF2"/>
    <w:rsid w:val="00B02FD7"/>
    <w:rsid w:val="00B117F1"/>
    <w:rsid w:val="00B121DE"/>
    <w:rsid w:val="00B127F0"/>
    <w:rsid w:val="00B14AA7"/>
    <w:rsid w:val="00B22E78"/>
    <w:rsid w:val="00B3040B"/>
    <w:rsid w:val="00B35E4A"/>
    <w:rsid w:val="00B43432"/>
    <w:rsid w:val="00B54ADB"/>
    <w:rsid w:val="00B63E76"/>
    <w:rsid w:val="00B65259"/>
    <w:rsid w:val="00B7495A"/>
    <w:rsid w:val="00B84DB2"/>
    <w:rsid w:val="00B92DE6"/>
    <w:rsid w:val="00B9351E"/>
    <w:rsid w:val="00B950B4"/>
    <w:rsid w:val="00BA0A1E"/>
    <w:rsid w:val="00BA533D"/>
    <w:rsid w:val="00BB7E3E"/>
    <w:rsid w:val="00BC27A1"/>
    <w:rsid w:val="00BC779D"/>
    <w:rsid w:val="00BD46E2"/>
    <w:rsid w:val="00BD6283"/>
    <w:rsid w:val="00BD6589"/>
    <w:rsid w:val="00BD7A2D"/>
    <w:rsid w:val="00BF4593"/>
    <w:rsid w:val="00BF60C3"/>
    <w:rsid w:val="00C117E1"/>
    <w:rsid w:val="00C13BAB"/>
    <w:rsid w:val="00C173A9"/>
    <w:rsid w:val="00C3635B"/>
    <w:rsid w:val="00C40C91"/>
    <w:rsid w:val="00C4105F"/>
    <w:rsid w:val="00C44433"/>
    <w:rsid w:val="00C732FF"/>
    <w:rsid w:val="00C75A5A"/>
    <w:rsid w:val="00C835C5"/>
    <w:rsid w:val="00C840B8"/>
    <w:rsid w:val="00C8611B"/>
    <w:rsid w:val="00C90BE8"/>
    <w:rsid w:val="00C93A19"/>
    <w:rsid w:val="00C93CB0"/>
    <w:rsid w:val="00C95691"/>
    <w:rsid w:val="00CA1A4A"/>
    <w:rsid w:val="00CB6503"/>
    <w:rsid w:val="00CC031C"/>
    <w:rsid w:val="00CC73C4"/>
    <w:rsid w:val="00CD119B"/>
    <w:rsid w:val="00CD2D1E"/>
    <w:rsid w:val="00CE301D"/>
    <w:rsid w:val="00CE4973"/>
    <w:rsid w:val="00CE6C97"/>
    <w:rsid w:val="00CF1FAB"/>
    <w:rsid w:val="00D0168D"/>
    <w:rsid w:val="00D237FE"/>
    <w:rsid w:val="00D352D6"/>
    <w:rsid w:val="00D431A0"/>
    <w:rsid w:val="00D43481"/>
    <w:rsid w:val="00D43BDF"/>
    <w:rsid w:val="00D44A80"/>
    <w:rsid w:val="00D51EE3"/>
    <w:rsid w:val="00D53658"/>
    <w:rsid w:val="00D57289"/>
    <w:rsid w:val="00D57EBA"/>
    <w:rsid w:val="00D7007D"/>
    <w:rsid w:val="00D70759"/>
    <w:rsid w:val="00D751C4"/>
    <w:rsid w:val="00D80CDF"/>
    <w:rsid w:val="00D83EA4"/>
    <w:rsid w:val="00D8620F"/>
    <w:rsid w:val="00D912FF"/>
    <w:rsid w:val="00DA225E"/>
    <w:rsid w:val="00DB518E"/>
    <w:rsid w:val="00DD2A78"/>
    <w:rsid w:val="00DD7D6E"/>
    <w:rsid w:val="00DE0E4B"/>
    <w:rsid w:val="00DE57F7"/>
    <w:rsid w:val="00DE5E48"/>
    <w:rsid w:val="00DF27C7"/>
    <w:rsid w:val="00DF3891"/>
    <w:rsid w:val="00E00002"/>
    <w:rsid w:val="00E00A41"/>
    <w:rsid w:val="00E21C10"/>
    <w:rsid w:val="00E22BD7"/>
    <w:rsid w:val="00E233A1"/>
    <w:rsid w:val="00E413E5"/>
    <w:rsid w:val="00E53899"/>
    <w:rsid w:val="00E55CD5"/>
    <w:rsid w:val="00E575B1"/>
    <w:rsid w:val="00E6122A"/>
    <w:rsid w:val="00E63588"/>
    <w:rsid w:val="00E66469"/>
    <w:rsid w:val="00E66BAD"/>
    <w:rsid w:val="00E70DC1"/>
    <w:rsid w:val="00E70E2A"/>
    <w:rsid w:val="00E820CD"/>
    <w:rsid w:val="00E839DD"/>
    <w:rsid w:val="00E94202"/>
    <w:rsid w:val="00EA21B4"/>
    <w:rsid w:val="00EA5B2D"/>
    <w:rsid w:val="00EB5AB9"/>
    <w:rsid w:val="00EB6246"/>
    <w:rsid w:val="00EB69E9"/>
    <w:rsid w:val="00EC3836"/>
    <w:rsid w:val="00ED2959"/>
    <w:rsid w:val="00F00680"/>
    <w:rsid w:val="00F04639"/>
    <w:rsid w:val="00F12113"/>
    <w:rsid w:val="00F254B6"/>
    <w:rsid w:val="00F30540"/>
    <w:rsid w:val="00F308E0"/>
    <w:rsid w:val="00F413F6"/>
    <w:rsid w:val="00F426D8"/>
    <w:rsid w:val="00F46569"/>
    <w:rsid w:val="00F4756D"/>
    <w:rsid w:val="00F53EC0"/>
    <w:rsid w:val="00F540C4"/>
    <w:rsid w:val="00F56E5A"/>
    <w:rsid w:val="00F639B1"/>
    <w:rsid w:val="00F66439"/>
    <w:rsid w:val="00F714D4"/>
    <w:rsid w:val="00F76C66"/>
    <w:rsid w:val="00F82898"/>
    <w:rsid w:val="00F829D0"/>
    <w:rsid w:val="00F82F52"/>
    <w:rsid w:val="00F96029"/>
    <w:rsid w:val="00FA6A28"/>
    <w:rsid w:val="00FB0D42"/>
    <w:rsid w:val="00FB54C0"/>
    <w:rsid w:val="00FC0DB5"/>
    <w:rsid w:val="00FD0155"/>
    <w:rsid w:val="00FE02EB"/>
    <w:rsid w:val="00FE6423"/>
    <w:rsid w:val="00FF00AB"/>
    <w:rsid w:val="00FF04B3"/>
    <w:rsid w:val="00FF1E39"/>
    <w:rsid w:val="00FF3F84"/>
    <w:rsid w:val="00FF50F2"/>
    <w:rsid w:val="05502988"/>
    <w:rsid w:val="14F941C2"/>
    <w:rsid w:val="1AF000F5"/>
    <w:rsid w:val="225C42C2"/>
    <w:rsid w:val="25983863"/>
    <w:rsid w:val="2BBE1B4A"/>
    <w:rsid w:val="2FD7142C"/>
    <w:rsid w:val="65E120E1"/>
    <w:rsid w:val="677E2E67"/>
    <w:rsid w:val="69E5098B"/>
    <w:rsid w:val="6FA01034"/>
    <w:rsid w:val="7B0F7A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38232C"/>
  <w15:docId w15:val="{C9499C09-EE1A-4285-898E-8DC24618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68BF"/>
    <w:pPr>
      <w:widowControl w:val="0"/>
      <w:jc w:val="both"/>
    </w:pPr>
    <w:rPr>
      <w:rFonts w:asciiTheme="minorHAnsi" w:eastAsiaTheme="minorEastAsia" w:hAnsiTheme="minorHAnsi" w:cstheme="minorBidi"/>
      <w:kern w:val="2"/>
      <w:sz w:val="21"/>
      <w:szCs w:val="22"/>
    </w:rPr>
  </w:style>
  <w:style w:type="paragraph" w:styleId="3">
    <w:name w:val="heading 3"/>
    <w:basedOn w:val="a"/>
    <w:link w:val="30"/>
    <w:uiPriority w:val="9"/>
    <w:qFormat/>
    <w:rsid w:val="009A68BF"/>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9A68BF"/>
    <w:pPr>
      <w:tabs>
        <w:tab w:val="center" w:pos="4153"/>
        <w:tab w:val="right" w:pos="8306"/>
      </w:tabs>
      <w:snapToGrid w:val="0"/>
      <w:jc w:val="left"/>
    </w:pPr>
    <w:rPr>
      <w:sz w:val="18"/>
      <w:szCs w:val="18"/>
    </w:rPr>
  </w:style>
  <w:style w:type="paragraph" w:styleId="a5">
    <w:name w:val="header"/>
    <w:basedOn w:val="a"/>
    <w:link w:val="a6"/>
    <w:uiPriority w:val="99"/>
    <w:semiHidden/>
    <w:unhideWhenUsed/>
    <w:rsid w:val="009A68BF"/>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9A68BF"/>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9A68BF"/>
    <w:rPr>
      <w:b/>
    </w:rPr>
  </w:style>
  <w:style w:type="character" w:customStyle="1" w:styleId="a6">
    <w:name w:val="页眉 字符"/>
    <w:basedOn w:val="a0"/>
    <w:link w:val="a5"/>
    <w:uiPriority w:val="99"/>
    <w:semiHidden/>
    <w:qFormat/>
    <w:rsid w:val="009A68BF"/>
    <w:rPr>
      <w:sz w:val="18"/>
      <w:szCs w:val="18"/>
    </w:rPr>
  </w:style>
  <w:style w:type="character" w:customStyle="1" w:styleId="a4">
    <w:name w:val="页脚 字符"/>
    <w:basedOn w:val="a0"/>
    <w:link w:val="a3"/>
    <w:uiPriority w:val="99"/>
    <w:semiHidden/>
    <w:qFormat/>
    <w:rsid w:val="009A68BF"/>
    <w:rPr>
      <w:sz w:val="18"/>
      <w:szCs w:val="18"/>
    </w:rPr>
  </w:style>
  <w:style w:type="character" w:customStyle="1" w:styleId="30">
    <w:name w:val="标题 3 字符"/>
    <w:basedOn w:val="a0"/>
    <w:link w:val="3"/>
    <w:uiPriority w:val="9"/>
    <w:qFormat/>
    <w:rsid w:val="009A68BF"/>
    <w:rPr>
      <w:rFonts w:ascii="宋体" w:eastAsia="宋体" w:hAnsi="宋体" w:cs="宋体"/>
      <w:b/>
      <w:bCs/>
      <w:kern w:val="0"/>
      <w:sz w:val="27"/>
      <w:szCs w:val="27"/>
    </w:rPr>
  </w:style>
  <w:style w:type="paragraph" w:styleId="a9">
    <w:name w:val="List Paragraph"/>
    <w:basedOn w:val="a"/>
    <w:uiPriority w:val="34"/>
    <w:qFormat/>
    <w:rsid w:val="009A68BF"/>
    <w:pPr>
      <w:ind w:firstLineChars="200" w:firstLine="420"/>
    </w:pPr>
  </w:style>
  <w:style w:type="paragraph" w:customStyle="1" w:styleId="ds-markdown-paragraph">
    <w:name w:val="ds-markdown-paragraph"/>
    <w:basedOn w:val="a"/>
    <w:qFormat/>
    <w:rsid w:val="009A68BF"/>
    <w:pPr>
      <w:widowControl/>
      <w:spacing w:before="100" w:beforeAutospacing="1" w:after="100" w:afterAutospacing="1"/>
      <w:jc w:val="left"/>
    </w:pPr>
    <w:rPr>
      <w:rFonts w:ascii="宋体" w:eastAsia="宋体" w:hAnsi="宋体" w:cs="宋体"/>
      <w:kern w:val="0"/>
      <w:sz w:val="24"/>
      <w:szCs w:val="24"/>
    </w:rPr>
  </w:style>
  <w:style w:type="paragraph" w:styleId="aa">
    <w:name w:val="Balloon Text"/>
    <w:basedOn w:val="a"/>
    <w:link w:val="ab"/>
    <w:uiPriority w:val="99"/>
    <w:semiHidden/>
    <w:unhideWhenUsed/>
    <w:rsid w:val="00665C72"/>
    <w:rPr>
      <w:sz w:val="18"/>
      <w:szCs w:val="18"/>
    </w:rPr>
  </w:style>
  <w:style w:type="character" w:customStyle="1" w:styleId="ab">
    <w:name w:val="批注框文本 字符"/>
    <w:basedOn w:val="a0"/>
    <w:link w:val="aa"/>
    <w:uiPriority w:val="99"/>
    <w:semiHidden/>
    <w:rsid w:val="00665C72"/>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7800">
      <w:bodyDiv w:val="1"/>
      <w:marLeft w:val="0"/>
      <w:marRight w:val="0"/>
      <w:marTop w:val="0"/>
      <w:marBottom w:val="0"/>
      <w:divBdr>
        <w:top w:val="none" w:sz="0" w:space="0" w:color="auto"/>
        <w:left w:val="none" w:sz="0" w:space="0" w:color="auto"/>
        <w:bottom w:val="none" w:sz="0" w:space="0" w:color="auto"/>
        <w:right w:val="none" w:sz="0" w:space="0" w:color="auto"/>
      </w:divBdr>
      <w:divsChild>
        <w:div w:id="1786192984">
          <w:marLeft w:val="0"/>
          <w:marRight w:val="0"/>
          <w:marTop w:val="0"/>
          <w:marBottom w:val="0"/>
          <w:divBdr>
            <w:top w:val="none" w:sz="0" w:space="0" w:color="auto"/>
            <w:left w:val="none" w:sz="0" w:space="0" w:color="auto"/>
            <w:bottom w:val="none" w:sz="0" w:space="0" w:color="auto"/>
            <w:right w:val="none" w:sz="0" w:space="0" w:color="auto"/>
          </w:divBdr>
          <w:divsChild>
            <w:div w:id="75755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2468">
      <w:bodyDiv w:val="1"/>
      <w:marLeft w:val="0"/>
      <w:marRight w:val="0"/>
      <w:marTop w:val="0"/>
      <w:marBottom w:val="0"/>
      <w:divBdr>
        <w:top w:val="none" w:sz="0" w:space="0" w:color="auto"/>
        <w:left w:val="none" w:sz="0" w:space="0" w:color="auto"/>
        <w:bottom w:val="none" w:sz="0" w:space="0" w:color="auto"/>
        <w:right w:val="none" w:sz="0" w:space="0" w:color="auto"/>
      </w:divBdr>
    </w:div>
    <w:div w:id="379398859">
      <w:bodyDiv w:val="1"/>
      <w:marLeft w:val="0"/>
      <w:marRight w:val="0"/>
      <w:marTop w:val="0"/>
      <w:marBottom w:val="0"/>
      <w:divBdr>
        <w:top w:val="none" w:sz="0" w:space="0" w:color="auto"/>
        <w:left w:val="none" w:sz="0" w:space="0" w:color="auto"/>
        <w:bottom w:val="none" w:sz="0" w:space="0" w:color="auto"/>
        <w:right w:val="none" w:sz="0" w:space="0" w:color="auto"/>
      </w:divBdr>
      <w:divsChild>
        <w:div w:id="1917322251">
          <w:marLeft w:val="0"/>
          <w:marRight w:val="0"/>
          <w:marTop w:val="0"/>
          <w:marBottom w:val="0"/>
          <w:divBdr>
            <w:top w:val="none" w:sz="0" w:space="0" w:color="auto"/>
            <w:left w:val="none" w:sz="0" w:space="0" w:color="auto"/>
            <w:bottom w:val="none" w:sz="0" w:space="0" w:color="auto"/>
            <w:right w:val="none" w:sz="0" w:space="0" w:color="auto"/>
          </w:divBdr>
          <w:divsChild>
            <w:div w:id="31082581">
              <w:marLeft w:val="0"/>
              <w:marRight w:val="0"/>
              <w:marTop w:val="0"/>
              <w:marBottom w:val="0"/>
              <w:divBdr>
                <w:top w:val="none" w:sz="0" w:space="0" w:color="auto"/>
                <w:left w:val="none" w:sz="0" w:space="0" w:color="auto"/>
                <w:bottom w:val="none" w:sz="0" w:space="0" w:color="auto"/>
                <w:right w:val="none" w:sz="0" w:space="0" w:color="auto"/>
              </w:divBdr>
              <w:divsChild>
                <w:div w:id="3282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96057">
      <w:bodyDiv w:val="1"/>
      <w:marLeft w:val="0"/>
      <w:marRight w:val="0"/>
      <w:marTop w:val="0"/>
      <w:marBottom w:val="0"/>
      <w:divBdr>
        <w:top w:val="none" w:sz="0" w:space="0" w:color="auto"/>
        <w:left w:val="none" w:sz="0" w:space="0" w:color="auto"/>
        <w:bottom w:val="none" w:sz="0" w:space="0" w:color="auto"/>
        <w:right w:val="none" w:sz="0" w:space="0" w:color="auto"/>
      </w:divBdr>
    </w:div>
    <w:div w:id="414134103">
      <w:bodyDiv w:val="1"/>
      <w:marLeft w:val="0"/>
      <w:marRight w:val="0"/>
      <w:marTop w:val="0"/>
      <w:marBottom w:val="0"/>
      <w:divBdr>
        <w:top w:val="none" w:sz="0" w:space="0" w:color="auto"/>
        <w:left w:val="none" w:sz="0" w:space="0" w:color="auto"/>
        <w:bottom w:val="none" w:sz="0" w:space="0" w:color="auto"/>
        <w:right w:val="none" w:sz="0" w:space="0" w:color="auto"/>
      </w:divBdr>
      <w:divsChild>
        <w:div w:id="1492214440">
          <w:marLeft w:val="0"/>
          <w:marRight w:val="0"/>
          <w:marTop w:val="0"/>
          <w:marBottom w:val="0"/>
          <w:divBdr>
            <w:top w:val="none" w:sz="0" w:space="0" w:color="auto"/>
            <w:left w:val="none" w:sz="0" w:space="0" w:color="auto"/>
            <w:bottom w:val="none" w:sz="0" w:space="0" w:color="auto"/>
            <w:right w:val="none" w:sz="0" w:space="0" w:color="auto"/>
          </w:divBdr>
          <w:divsChild>
            <w:div w:id="13575346">
              <w:marLeft w:val="0"/>
              <w:marRight w:val="0"/>
              <w:marTop w:val="0"/>
              <w:marBottom w:val="0"/>
              <w:divBdr>
                <w:top w:val="none" w:sz="0" w:space="0" w:color="auto"/>
                <w:left w:val="none" w:sz="0" w:space="0" w:color="auto"/>
                <w:bottom w:val="none" w:sz="0" w:space="0" w:color="auto"/>
                <w:right w:val="none" w:sz="0" w:space="0" w:color="auto"/>
              </w:divBdr>
              <w:divsChild>
                <w:div w:id="1419059406">
                  <w:marLeft w:val="0"/>
                  <w:marRight w:val="0"/>
                  <w:marTop w:val="0"/>
                  <w:marBottom w:val="0"/>
                  <w:divBdr>
                    <w:top w:val="none" w:sz="0" w:space="0" w:color="auto"/>
                    <w:left w:val="none" w:sz="0" w:space="0" w:color="auto"/>
                    <w:bottom w:val="none" w:sz="0" w:space="0" w:color="auto"/>
                    <w:right w:val="none" w:sz="0" w:space="0" w:color="auto"/>
                  </w:divBdr>
                  <w:divsChild>
                    <w:div w:id="17649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03985">
      <w:bodyDiv w:val="1"/>
      <w:marLeft w:val="0"/>
      <w:marRight w:val="0"/>
      <w:marTop w:val="0"/>
      <w:marBottom w:val="0"/>
      <w:divBdr>
        <w:top w:val="none" w:sz="0" w:space="0" w:color="auto"/>
        <w:left w:val="none" w:sz="0" w:space="0" w:color="auto"/>
        <w:bottom w:val="none" w:sz="0" w:space="0" w:color="auto"/>
        <w:right w:val="none" w:sz="0" w:space="0" w:color="auto"/>
      </w:divBdr>
    </w:div>
    <w:div w:id="624965423">
      <w:bodyDiv w:val="1"/>
      <w:marLeft w:val="0"/>
      <w:marRight w:val="0"/>
      <w:marTop w:val="0"/>
      <w:marBottom w:val="0"/>
      <w:divBdr>
        <w:top w:val="none" w:sz="0" w:space="0" w:color="auto"/>
        <w:left w:val="none" w:sz="0" w:space="0" w:color="auto"/>
        <w:bottom w:val="none" w:sz="0" w:space="0" w:color="auto"/>
        <w:right w:val="none" w:sz="0" w:space="0" w:color="auto"/>
      </w:divBdr>
      <w:divsChild>
        <w:div w:id="1491285743">
          <w:marLeft w:val="0"/>
          <w:marRight w:val="0"/>
          <w:marTop w:val="0"/>
          <w:marBottom w:val="0"/>
          <w:divBdr>
            <w:top w:val="none" w:sz="0" w:space="0" w:color="auto"/>
            <w:left w:val="none" w:sz="0" w:space="0" w:color="auto"/>
            <w:bottom w:val="none" w:sz="0" w:space="0" w:color="auto"/>
            <w:right w:val="none" w:sz="0" w:space="0" w:color="auto"/>
          </w:divBdr>
          <w:divsChild>
            <w:div w:id="6446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2500">
      <w:bodyDiv w:val="1"/>
      <w:marLeft w:val="0"/>
      <w:marRight w:val="0"/>
      <w:marTop w:val="0"/>
      <w:marBottom w:val="0"/>
      <w:divBdr>
        <w:top w:val="none" w:sz="0" w:space="0" w:color="auto"/>
        <w:left w:val="none" w:sz="0" w:space="0" w:color="auto"/>
        <w:bottom w:val="none" w:sz="0" w:space="0" w:color="auto"/>
        <w:right w:val="none" w:sz="0" w:space="0" w:color="auto"/>
      </w:divBdr>
    </w:div>
    <w:div w:id="648552939">
      <w:bodyDiv w:val="1"/>
      <w:marLeft w:val="0"/>
      <w:marRight w:val="0"/>
      <w:marTop w:val="0"/>
      <w:marBottom w:val="0"/>
      <w:divBdr>
        <w:top w:val="none" w:sz="0" w:space="0" w:color="auto"/>
        <w:left w:val="none" w:sz="0" w:space="0" w:color="auto"/>
        <w:bottom w:val="none" w:sz="0" w:space="0" w:color="auto"/>
        <w:right w:val="none" w:sz="0" w:space="0" w:color="auto"/>
      </w:divBdr>
      <w:divsChild>
        <w:div w:id="583732084">
          <w:marLeft w:val="0"/>
          <w:marRight w:val="0"/>
          <w:marTop w:val="0"/>
          <w:marBottom w:val="0"/>
          <w:divBdr>
            <w:top w:val="none" w:sz="0" w:space="0" w:color="auto"/>
            <w:left w:val="none" w:sz="0" w:space="0" w:color="auto"/>
            <w:bottom w:val="none" w:sz="0" w:space="0" w:color="auto"/>
            <w:right w:val="none" w:sz="0" w:space="0" w:color="auto"/>
          </w:divBdr>
          <w:divsChild>
            <w:div w:id="2609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0190">
      <w:bodyDiv w:val="1"/>
      <w:marLeft w:val="0"/>
      <w:marRight w:val="0"/>
      <w:marTop w:val="0"/>
      <w:marBottom w:val="0"/>
      <w:divBdr>
        <w:top w:val="none" w:sz="0" w:space="0" w:color="auto"/>
        <w:left w:val="none" w:sz="0" w:space="0" w:color="auto"/>
        <w:bottom w:val="none" w:sz="0" w:space="0" w:color="auto"/>
        <w:right w:val="none" w:sz="0" w:space="0" w:color="auto"/>
      </w:divBdr>
    </w:div>
    <w:div w:id="801577893">
      <w:bodyDiv w:val="1"/>
      <w:marLeft w:val="0"/>
      <w:marRight w:val="0"/>
      <w:marTop w:val="0"/>
      <w:marBottom w:val="0"/>
      <w:divBdr>
        <w:top w:val="none" w:sz="0" w:space="0" w:color="auto"/>
        <w:left w:val="none" w:sz="0" w:space="0" w:color="auto"/>
        <w:bottom w:val="none" w:sz="0" w:space="0" w:color="auto"/>
        <w:right w:val="none" w:sz="0" w:space="0" w:color="auto"/>
      </w:divBdr>
    </w:div>
    <w:div w:id="804585890">
      <w:bodyDiv w:val="1"/>
      <w:marLeft w:val="0"/>
      <w:marRight w:val="0"/>
      <w:marTop w:val="0"/>
      <w:marBottom w:val="0"/>
      <w:divBdr>
        <w:top w:val="none" w:sz="0" w:space="0" w:color="auto"/>
        <w:left w:val="none" w:sz="0" w:space="0" w:color="auto"/>
        <w:bottom w:val="none" w:sz="0" w:space="0" w:color="auto"/>
        <w:right w:val="none" w:sz="0" w:space="0" w:color="auto"/>
      </w:divBdr>
      <w:divsChild>
        <w:div w:id="1652826277">
          <w:marLeft w:val="0"/>
          <w:marRight w:val="0"/>
          <w:marTop w:val="0"/>
          <w:marBottom w:val="0"/>
          <w:divBdr>
            <w:top w:val="none" w:sz="0" w:space="0" w:color="auto"/>
            <w:left w:val="none" w:sz="0" w:space="0" w:color="auto"/>
            <w:bottom w:val="none" w:sz="0" w:space="0" w:color="auto"/>
            <w:right w:val="none" w:sz="0" w:space="0" w:color="auto"/>
          </w:divBdr>
          <w:divsChild>
            <w:div w:id="126230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18717">
      <w:bodyDiv w:val="1"/>
      <w:marLeft w:val="0"/>
      <w:marRight w:val="0"/>
      <w:marTop w:val="0"/>
      <w:marBottom w:val="0"/>
      <w:divBdr>
        <w:top w:val="none" w:sz="0" w:space="0" w:color="auto"/>
        <w:left w:val="none" w:sz="0" w:space="0" w:color="auto"/>
        <w:bottom w:val="none" w:sz="0" w:space="0" w:color="auto"/>
        <w:right w:val="none" w:sz="0" w:space="0" w:color="auto"/>
      </w:divBdr>
    </w:div>
    <w:div w:id="852960911">
      <w:bodyDiv w:val="1"/>
      <w:marLeft w:val="0"/>
      <w:marRight w:val="0"/>
      <w:marTop w:val="0"/>
      <w:marBottom w:val="0"/>
      <w:divBdr>
        <w:top w:val="none" w:sz="0" w:space="0" w:color="auto"/>
        <w:left w:val="none" w:sz="0" w:space="0" w:color="auto"/>
        <w:bottom w:val="none" w:sz="0" w:space="0" w:color="auto"/>
        <w:right w:val="none" w:sz="0" w:space="0" w:color="auto"/>
      </w:divBdr>
      <w:divsChild>
        <w:div w:id="641469661">
          <w:marLeft w:val="0"/>
          <w:marRight w:val="0"/>
          <w:marTop w:val="0"/>
          <w:marBottom w:val="0"/>
          <w:divBdr>
            <w:top w:val="none" w:sz="0" w:space="0" w:color="auto"/>
            <w:left w:val="none" w:sz="0" w:space="0" w:color="auto"/>
            <w:bottom w:val="none" w:sz="0" w:space="0" w:color="auto"/>
            <w:right w:val="none" w:sz="0" w:space="0" w:color="auto"/>
          </w:divBdr>
          <w:divsChild>
            <w:div w:id="1364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5558">
      <w:bodyDiv w:val="1"/>
      <w:marLeft w:val="0"/>
      <w:marRight w:val="0"/>
      <w:marTop w:val="0"/>
      <w:marBottom w:val="0"/>
      <w:divBdr>
        <w:top w:val="none" w:sz="0" w:space="0" w:color="auto"/>
        <w:left w:val="none" w:sz="0" w:space="0" w:color="auto"/>
        <w:bottom w:val="none" w:sz="0" w:space="0" w:color="auto"/>
        <w:right w:val="none" w:sz="0" w:space="0" w:color="auto"/>
      </w:divBdr>
    </w:div>
    <w:div w:id="1115711544">
      <w:bodyDiv w:val="1"/>
      <w:marLeft w:val="0"/>
      <w:marRight w:val="0"/>
      <w:marTop w:val="0"/>
      <w:marBottom w:val="0"/>
      <w:divBdr>
        <w:top w:val="none" w:sz="0" w:space="0" w:color="auto"/>
        <w:left w:val="none" w:sz="0" w:space="0" w:color="auto"/>
        <w:bottom w:val="none" w:sz="0" w:space="0" w:color="auto"/>
        <w:right w:val="none" w:sz="0" w:space="0" w:color="auto"/>
      </w:divBdr>
    </w:div>
    <w:div w:id="1175149670">
      <w:bodyDiv w:val="1"/>
      <w:marLeft w:val="0"/>
      <w:marRight w:val="0"/>
      <w:marTop w:val="0"/>
      <w:marBottom w:val="0"/>
      <w:divBdr>
        <w:top w:val="none" w:sz="0" w:space="0" w:color="auto"/>
        <w:left w:val="none" w:sz="0" w:space="0" w:color="auto"/>
        <w:bottom w:val="none" w:sz="0" w:space="0" w:color="auto"/>
        <w:right w:val="none" w:sz="0" w:space="0" w:color="auto"/>
      </w:divBdr>
    </w:div>
    <w:div w:id="1205093891">
      <w:bodyDiv w:val="1"/>
      <w:marLeft w:val="0"/>
      <w:marRight w:val="0"/>
      <w:marTop w:val="0"/>
      <w:marBottom w:val="0"/>
      <w:divBdr>
        <w:top w:val="none" w:sz="0" w:space="0" w:color="auto"/>
        <w:left w:val="none" w:sz="0" w:space="0" w:color="auto"/>
        <w:bottom w:val="none" w:sz="0" w:space="0" w:color="auto"/>
        <w:right w:val="none" w:sz="0" w:space="0" w:color="auto"/>
      </w:divBdr>
    </w:div>
    <w:div w:id="1214272567">
      <w:bodyDiv w:val="1"/>
      <w:marLeft w:val="0"/>
      <w:marRight w:val="0"/>
      <w:marTop w:val="0"/>
      <w:marBottom w:val="0"/>
      <w:divBdr>
        <w:top w:val="none" w:sz="0" w:space="0" w:color="auto"/>
        <w:left w:val="none" w:sz="0" w:space="0" w:color="auto"/>
        <w:bottom w:val="none" w:sz="0" w:space="0" w:color="auto"/>
        <w:right w:val="none" w:sz="0" w:space="0" w:color="auto"/>
      </w:divBdr>
      <w:divsChild>
        <w:div w:id="825785392">
          <w:marLeft w:val="0"/>
          <w:marRight w:val="0"/>
          <w:marTop w:val="0"/>
          <w:marBottom w:val="0"/>
          <w:divBdr>
            <w:top w:val="none" w:sz="0" w:space="0" w:color="auto"/>
            <w:left w:val="none" w:sz="0" w:space="0" w:color="auto"/>
            <w:bottom w:val="none" w:sz="0" w:space="0" w:color="auto"/>
            <w:right w:val="none" w:sz="0" w:space="0" w:color="auto"/>
          </w:divBdr>
          <w:divsChild>
            <w:div w:id="19660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4210">
      <w:bodyDiv w:val="1"/>
      <w:marLeft w:val="0"/>
      <w:marRight w:val="0"/>
      <w:marTop w:val="0"/>
      <w:marBottom w:val="0"/>
      <w:divBdr>
        <w:top w:val="none" w:sz="0" w:space="0" w:color="auto"/>
        <w:left w:val="none" w:sz="0" w:space="0" w:color="auto"/>
        <w:bottom w:val="none" w:sz="0" w:space="0" w:color="auto"/>
        <w:right w:val="none" w:sz="0" w:space="0" w:color="auto"/>
      </w:divBdr>
    </w:div>
    <w:div w:id="1297292426">
      <w:bodyDiv w:val="1"/>
      <w:marLeft w:val="0"/>
      <w:marRight w:val="0"/>
      <w:marTop w:val="0"/>
      <w:marBottom w:val="0"/>
      <w:divBdr>
        <w:top w:val="none" w:sz="0" w:space="0" w:color="auto"/>
        <w:left w:val="none" w:sz="0" w:space="0" w:color="auto"/>
        <w:bottom w:val="none" w:sz="0" w:space="0" w:color="auto"/>
        <w:right w:val="none" w:sz="0" w:space="0" w:color="auto"/>
      </w:divBdr>
    </w:div>
    <w:div w:id="1305895243">
      <w:bodyDiv w:val="1"/>
      <w:marLeft w:val="0"/>
      <w:marRight w:val="0"/>
      <w:marTop w:val="0"/>
      <w:marBottom w:val="0"/>
      <w:divBdr>
        <w:top w:val="none" w:sz="0" w:space="0" w:color="auto"/>
        <w:left w:val="none" w:sz="0" w:space="0" w:color="auto"/>
        <w:bottom w:val="none" w:sz="0" w:space="0" w:color="auto"/>
        <w:right w:val="none" w:sz="0" w:space="0" w:color="auto"/>
      </w:divBdr>
      <w:divsChild>
        <w:div w:id="1420325648">
          <w:marLeft w:val="0"/>
          <w:marRight w:val="0"/>
          <w:marTop w:val="0"/>
          <w:marBottom w:val="0"/>
          <w:divBdr>
            <w:top w:val="none" w:sz="0" w:space="0" w:color="auto"/>
            <w:left w:val="none" w:sz="0" w:space="0" w:color="auto"/>
            <w:bottom w:val="none" w:sz="0" w:space="0" w:color="auto"/>
            <w:right w:val="none" w:sz="0" w:space="0" w:color="auto"/>
          </w:divBdr>
          <w:divsChild>
            <w:div w:id="1747222079">
              <w:marLeft w:val="0"/>
              <w:marRight w:val="0"/>
              <w:marTop w:val="0"/>
              <w:marBottom w:val="0"/>
              <w:divBdr>
                <w:top w:val="none" w:sz="0" w:space="0" w:color="auto"/>
                <w:left w:val="none" w:sz="0" w:space="0" w:color="auto"/>
                <w:bottom w:val="none" w:sz="0" w:space="0" w:color="auto"/>
                <w:right w:val="none" w:sz="0" w:space="0" w:color="auto"/>
              </w:divBdr>
              <w:divsChild>
                <w:div w:id="1110508290">
                  <w:marLeft w:val="0"/>
                  <w:marRight w:val="0"/>
                  <w:marTop w:val="0"/>
                  <w:marBottom w:val="0"/>
                  <w:divBdr>
                    <w:top w:val="none" w:sz="0" w:space="0" w:color="auto"/>
                    <w:left w:val="none" w:sz="0" w:space="0" w:color="auto"/>
                    <w:bottom w:val="none" w:sz="0" w:space="0" w:color="auto"/>
                    <w:right w:val="none" w:sz="0" w:space="0" w:color="auto"/>
                  </w:divBdr>
                  <w:divsChild>
                    <w:div w:id="7032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484978">
      <w:bodyDiv w:val="1"/>
      <w:marLeft w:val="0"/>
      <w:marRight w:val="0"/>
      <w:marTop w:val="0"/>
      <w:marBottom w:val="0"/>
      <w:divBdr>
        <w:top w:val="none" w:sz="0" w:space="0" w:color="auto"/>
        <w:left w:val="none" w:sz="0" w:space="0" w:color="auto"/>
        <w:bottom w:val="none" w:sz="0" w:space="0" w:color="auto"/>
        <w:right w:val="none" w:sz="0" w:space="0" w:color="auto"/>
      </w:divBdr>
      <w:divsChild>
        <w:div w:id="541596919">
          <w:marLeft w:val="0"/>
          <w:marRight w:val="0"/>
          <w:marTop w:val="0"/>
          <w:marBottom w:val="0"/>
          <w:divBdr>
            <w:top w:val="none" w:sz="0" w:space="0" w:color="auto"/>
            <w:left w:val="none" w:sz="0" w:space="0" w:color="auto"/>
            <w:bottom w:val="none" w:sz="0" w:space="0" w:color="auto"/>
            <w:right w:val="none" w:sz="0" w:space="0" w:color="auto"/>
          </w:divBdr>
          <w:divsChild>
            <w:div w:id="15339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180">
      <w:bodyDiv w:val="1"/>
      <w:marLeft w:val="0"/>
      <w:marRight w:val="0"/>
      <w:marTop w:val="0"/>
      <w:marBottom w:val="0"/>
      <w:divBdr>
        <w:top w:val="none" w:sz="0" w:space="0" w:color="auto"/>
        <w:left w:val="none" w:sz="0" w:space="0" w:color="auto"/>
        <w:bottom w:val="none" w:sz="0" w:space="0" w:color="auto"/>
        <w:right w:val="none" w:sz="0" w:space="0" w:color="auto"/>
      </w:divBdr>
    </w:div>
    <w:div w:id="1403332591">
      <w:bodyDiv w:val="1"/>
      <w:marLeft w:val="0"/>
      <w:marRight w:val="0"/>
      <w:marTop w:val="0"/>
      <w:marBottom w:val="0"/>
      <w:divBdr>
        <w:top w:val="none" w:sz="0" w:space="0" w:color="auto"/>
        <w:left w:val="none" w:sz="0" w:space="0" w:color="auto"/>
        <w:bottom w:val="none" w:sz="0" w:space="0" w:color="auto"/>
        <w:right w:val="none" w:sz="0" w:space="0" w:color="auto"/>
      </w:divBdr>
    </w:div>
    <w:div w:id="1419139139">
      <w:bodyDiv w:val="1"/>
      <w:marLeft w:val="0"/>
      <w:marRight w:val="0"/>
      <w:marTop w:val="0"/>
      <w:marBottom w:val="0"/>
      <w:divBdr>
        <w:top w:val="none" w:sz="0" w:space="0" w:color="auto"/>
        <w:left w:val="none" w:sz="0" w:space="0" w:color="auto"/>
        <w:bottom w:val="none" w:sz="0" w:space="0" w:color="auto"/>
        <w:right w:val="none" w:sz="0" w:space="0" w:color="auto"/>
      </w:divBdr>
      <w:divsChild>
        <w:div w:id="2065912423">
          <w:marLeft w:val="0"/>
          <w:marRight w:val="0"/>
          <w:marTop w:val="0"/>
          <w:marBottom w:val="0"/>
          <w:divBdr>
            <w:top w:val="none" w:sz="0" w:space="0" w:color="auto"/>
            <w:left w:val="none" w:sz="0" w:space="0" w:color="auto"/>
            <w:bottom w:val="none" w:sz="0" w:space="0" w:color="auto"/>
            <w:right w:val="none" w:sz="0" w:space="0" w:color="auto"/>
          </w:divBdr>
          <w:divsChild>
            <w:div w:id="440957060">
              <w:marLeft w:val="0"/>
              <w:marRight w:val="0"/>
              <w:marTop w:val="0"/>
              <w:marBottom w:val="0"/>
              <w:divBdr>
                <w:top w:val="none" w:sz="0" w:space="0" w:color="auto"/>
                <w:left w:val="none" w:sz="0" w:space="0" w:color="auto"/>
                <w:bottom w:val="none" w:sz="0" w:space="0" w:color="auto"/>
                <w:right w:val="none" w:sz="0" w:space="0" w:color="auto"/>
              </w:divBdr>
              <w:divsChild>
                <w:div w:id="1888103094">
                  <w:marLeft w:val="0"/>
                  <w:marRight w:val="0"/>
                  <w:marTop w:val="0"/>
                  <w:marBottom w:val="0"/>
                  <w:divBdr>
                    <w:top w:val="none" w:sz="0" w:space="0" w:color="auto"/>
                    <w:left w:val="none" w:sz="0" w:space="0" w:color="auto"/>
                    <w:bottom w:val="none" w:sz="0" w:space="0" w:color="auto"/>
                    <w:right w:val="none" w:sz="0" w:space="0" w:color="auto"/>
                  </w:divBdr>
                  <w:divsChild>
                    <w:div w:id="7129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932430">
      <w:bodyDiv w:val="1"/>
      <w:marLeft w:val="0"/>
      <w:marRight w:val="0"/>
      <w:marTop w:val="0"/>
      <w:marBottom w:val="0"/>
      <w:divBdr>
        <w:top w:val="none" w:sz="0" w:space="0" w:color="auto"/>
        <w:left w:val="none" w:sz="0" w:space="0" w:color="auto"/>
        <w:bottom w:val="none" w:sz="0" w:space="0" w:color="auto"/>
        <w:right w:val="none" w:sz="0" w:space="0" w:color="auto"/>
      </w:divBdr>
      <w:divsChild>
        <w:div w:id="1560902449">
          <w:marLeft w:val="0"/>
          <w:marRight w:val="0"/>
          <w:marTop w:val="0"/>
          <w:marBottom w:val="0"/>
          <w:divBdr>
            <w:top w:val="none" w:sz="0" w:space="0" w:color="auto"/>
            <w:left w:val="none" w:sz="0" w:space="0" w:color="auto"/>
            <w:bottom w:val="none" w:sz="0" w:space="0" w:color="auto"/>
            <w:right w:val="none" w:sz="0" w:space="0" w:color="auto"/>
          </w:divBdr>
          <w:divsChild>
            <w:div w:id="879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7254">
      <w:bodyDiv w:val="1"/>
      <w:marLeft w:val="0"/>
      <w:marRight w:val="0"/>
      <w:marTop w:val="0"/>
      <w:marBottom w:val="0"/>
      <w:divBdr>
        <w:top w:val="none" w:sz="0" w:space="0" w:color="auto"/>
        <w:left w:val="none" w:sz="0" w:space="0" w:color="auto"/>
        <w:bottom w:val="none" w:sz="0" w:space="0" w:color="auto"/>
        <w:right w:val="none" w:sz="0" w:space="0" w:color="auto"/>
      </w:divBdr>
      <w:divsChild>
        <w:div w:id="778598160">
          <w:marLeft w:val="0"/>
          <w:marRight w:val="0"/>
          <w:marTop w:val="0"/>
          <w:marBottom w:val="0"/>
          <w:divBdr>
            <w:top w:val="none" w:sz="0" w:space="0" w:color="auto"/>
            <w:left w:val="none" w:sz="0" w:space="0" w:color="auto"/>
            <w:bottom w:val="none" w:sz="0" w:space="0" w:color="auto"/>
            <w:right w:val="none" w:sz="0" w:space="0" w:color="auto"/>
          </w:divBdr>
          <w:divsChild>
            <w:div w:id="989019265">
              <w:marLeft w:val="0"/>
              <w:marRight w:val="0"/>
              <w:marTop w:val="0"/>
              <w:marBottom w:val="0"/>
              <w:divBdr>
                <w:top w:val="none" w:sz="0" w:space="0" w:color="auto"/>
                <w:left w:val="none" w:sz="0" w:space="0" w:color="auto"/>
                <w:bottom w:val="none" w:sz="0" w:space="0" w:color="auto"/>
                <w:right w:val="none" w:sz="0" w:space="0" w:color="auto"/>
              </w:divBdr>
              <w:divsChild>
                <w:div w:id="801994822">
                  <w:marLeft w:val="0"/>
                  <w:marRight w:val="0"/>
                  <w:marTop w:val="0"/>
                  <w:marBottom w:val="0"/>
                  <w:divBdr>
                    <w:top w:val="none" w:sz="0" w:space="0" w:color="auto"/>
                    <w:left w:val="none" w:sz="0" w:space="0" w:color="auto"/>
                    <w:bottom w:val="none" w:sz="0" w:space="0" w:color="auto"/>
                    <w:right w:val="none" w:sz="0" w:space="0" w:color="auto"/>
                  </w:divBdr>
                  <w:divsChild>
                    <w:div w:id="15294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06293">
      <w:bodyDiv w:val="1"/>
      <w:marLeft w:val="0"/>
      <w:marRight w:val="0"/>
      <w:marTop w:val="0"/>
      <w:marBottom w:val="0"/>
      <w:divBdr>
        <w:top w:val="none" w:sz="0" w:space="0" w:color="auto"/>
        <w:left w:val="none" w:sz="0" w:space="0" w:color="auto"/>
        <w:bottom w:val="none" w:sz="0" w:space="0" w:color="auto"/>
        <w:right w:val="none" w:sz="0" w:space="0" w:color="auto"/>
      </w:divBdr>
      <w:divsChild>
        <w:div w:id="1096436253">
          <w:marLeft w:val="0"/>
          <w:marRight w:val="0"/>
          <w:marTop w:val="0"/>
          <w:marBottom w:val="0"/>
          <w:divBdr>
            <w:top w:val="none" w:sz="0" w:space="0" w:color="auto"/>
            <w:left w:val="none" w:sz="0" w:space="0" w:color="auto"/>
            <w:bottom w:val="none" w:sz="0" w:space="0" w:color="auto"/>
            <w:right w:val="none" w:sz="0" w:space="0" w:color="auto"/>
          </w:divBdr>
          <w:divsChild>
            <w:div w:id="9635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0858">
      <w:bodyDiv w:val="1"/>
      <w:marLeft w:val="0"/>
      <w:marRight w:val="0"/>
      <w:marTop w:val="0"/>
      <w:marBottom w:val="0"/>
      <w:divBdr>
        <w:top w:val="none" w:sz="0" w:space="0" w:color="auto"/>
        <w:left w:val="none" w:sz="0" w:space="0" w:color="auto"/>
        <w:bottom w:val="none" w:sz="0" w:space="0" w:color="auto"/>
        <w:right w:val="none" w:sz="0" w:space="0" w:color="auto"/>
      </w:divBdr>
      <w:divsChild>
        <w:div w:id="177476228">
          <w:marLeft w:val="0"/>
          <w:marRight w:val="0"/>
          <w:marTop w:val="0"/>
          <w:marBottom w:val="0"/>
          <w:divBdr>
            <w:top w:val="none" w:sz="0" w:space="0" w:color="auto"/>
            <w:left w:val="none" w:sz="0" w:space="0" w:color="auto"/>
            <w:bottom w:val="none" w:sz="0" w:space="0" w:color="auto"/>
            <w:right w:val="none" w:sz="0" w:space="0" w:color="auto"/>
          </w:divBdr>
          <w:divsChild>
            <w:div w:id="246505679">
              <w:marLeft w:val="0"/>
              <w:marRight w:val="0"/>
              <w:marTop w:val="0"/>
              <w:marBottom w:val="0"/>
              <w:divBdr>
                <w:top w:val="none" w:sz="0" w:space="0" w:color="auto"/>
                <w:left w:val="none" w:sz="0" w:space="0" w:color="auto"/>
                <w:bottom w:val="none" w:sz="0" w:space="0" w:color="auto"/>
                <w:right w:val="none" w:sz="0" w:space="0" w:color="auto"/>
              </w:divBdr>
              <w:divsChild>
                <w:div w:id="431973507">
                  <w:marLeft w:val="0"/>
                  <w:marRight w:val="0"/>
                  <w:marTop w:val="0"/>
                  <w:marBottom w:val="0"/>
                  <w:divBdr>
                    <w:top w:val="none" w:sz="0" w:space="0" w:color="auto"/>
                    <w:left w:val="none" w:sz="0" w:space="0" w:color="auto"/>
                    <w:bottom w:val="none" w:sz="0" w:space="0" w:color="auto"/>
                    <w:right w:val="none" w:sz="0" w:space="0" w:color="auto"/>
                  </w:divBdr>
                  <w:divsChild>
                    <w:div w:id="21417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589496">
      <w:bodyDiv w:val="1"/>
      <w:marLeft w:val="0"/>
      <w:marRight w:val="0"/>
      <w:marTop w:val="0"/>
      <w:marBottom w:val="0"/>
      <w:divBdr>
        <w:top w:val="none" w:sz="0" w:space="0" w:color="auto"/>
        <w:left w:val="none" w:sz="0" w:space="0" w:color="auto"/>
        <w:bottom w:val="none" w:sz="0" w:space="0" w:color="auto"/>
        <w:right w:val="none" w:sz="0" w:space="0" w:color="auto"/>
      </w:divBdr>
      <w:divsChild>
        <w:div w:id="740715772">
          <w:marLeft w:val="0"/>
          <w:marRight w:val="0"/>
          <w:marTop w:val="0"/>
          <w:marBottom w:val="0"/>
          <w:divBdr>
            <w:top w:val="none" w:sz="0" w:space="0" w:color="auto"/>
            <w:left w:val="none" w:sz="0" w:space="0" w:color="auto"/>
            <w:bottom w:val="none" w:sz="0" w:space="0" w:color="auto"/>
            <w:right w:val="none" w:sz="0" w:space="0" w:color="auto"/>
          </w:divBdr>
          <w:divsChild>
            <w:div w:id="15021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2515">
      <w:bodyDiv w:val="1"/>
      <w:marLeft w:val="0"/>
      <w:marRight w:val="0"/>
      <w:marTop w:val="0"/>
      <w:marBottom w:val="0"/>
      <w:divBdr>
        <w:top w:val="none" w:sz="0" w:space="0" w:color="auto"/>
        <w:left w:val="none" w:sz="0" w:space="0" w:color="auto"/>
        <w:bottom w:val="none" w:sz="0" w:space="0" w:color="auto"/>
        <w:right w:val="none" w:sz="0" w:space="0" w:color="auto"/>
      </w:divBdr>
    </w:div>
    <w:div w:id="1769034130">
      <w:bodyDiv w:val="1"/>
      <w:marLeft w:val="0"/>
      <w:marRight w:val="0"/>
      <w:marTop w:val="0"/>
      <w:marBottom w:val="0"/>
      <w:divBdr>
        <w:top w:val="none" w:sz="0" w:space="0" w:color="auto"/>
        <w:left w:val="none" w:sz="0" w:space="0" w:color="auto"/>
        <w:bottom w:val="none" w:sz="0" w:space="0" w:color="auto"/>
        <w:right w:val="none" w:sz="0" w:space="0" w:color="auto"/>
      </w:divBdr>
      <w:divsChild>
        <w:div w:id="1891068717">
          <w:marLeft w:val="0"/>
          <w:marRight w:val="0"/>
          <w:marTop w:val="0"/>
          <w:marBottom w:val="0"/>
          <w:divBdr>
            <w:top w:val="none" w:sz="0" w:space="0" w:color="auto"/>
            <w:left w:val="none" w:sz="0" w:space="0" w:color="auto"/>
            <w:bottom w:val="none" w:sz="0" w:space="0" w:color="auto"/>
            <w:right w:val="none" w:sz="0" w:space="0" w:color="auto"/>
          </w:divBdr>
          <w:divsChild>
            <w:div w:id="8658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08651">
      <w:bodyDiv w:val="1"/>
      <w:marLeft w:val="0"/>
      <w:marRight w:val="0"/>
      <w:marTop w:val="0"/>
      <w:marBottom w:val="0"/>
      <w:divBdr>
        <w:top w:val="none" w:sz="0" w:space="0" w:color="auto"/>
        <w:left w:val="none" w:sz="0" w:space="0" w:color="auto"/>
        <w:bottom w:val="none" w:sz="0" w:space="0" w:color="auto"/>
        <w:right w:val="none" w:sz="0" w:space="0" w:color="auto"/>
      </w:divBdr>
      <w:divsChild>
        <w:div w:id="354355626">
          <w:marLeft w:val="0"/>
          <w:marRight w:val="0"/>
          <w:marTop w:val="0"/>
          <w:marBottom w:val="0"/>
          <w:divBdr>
            <w:top w:val="none" w:sz="0" w:space="0" w:color="auto"/>
            <w:left w:val="none" w:sz="0" w:space="0" w:color="auto"/>
            <w:bottom w:val="none" w:sz="0" w:space="0" w:color="auto"/>
            <w:right w:val="none" w:sz="0" w:space="0" w:color="auto"/>
          </w:divBdr>
          <w:divsChild>
            <w:div w:id="7987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85065">
      <w:bodyDiv w:val="1"/>
      <w:marLeft w:val="0"/>
      <w:marRight w:val="0"/>
      <w:marTop w:val="0"/>
      <w:marBottom w:val="0"/>
      <w:divBdr>
        <w:top w:val="none" w:sz="0" w:space="0" w:color="auto"/>
        <w:left w:val="none" w:sz="0" w:space="0" w:color="auto"/>
        <w:bottom w:val="none" w:sz="0" w:space="0" w:color="auto"/>
        <w:right w:val="none" w:sz="0" w:space="0" w:color="auto"/>
      </w:divBdr>
      <w:divsChild>
        <w:div w:id="1371227592">
          <w:marLeft w:val="0"/>
          <w:marRight w:val="0"/>
          <w:marTop w:val="0"/>
          <w:marBottom w:val="0"/>
          <w:divBdr>
            <w:top w:val="none" w:sz="0" w:space="0" w:color="auto"/>
            <w:left w:val="none" w:sz="0" w:space="0" w:color="auto"/>
            <w:bottom w:val="none" w:sz="0" w:space="0" w:color="auto"/>
            <w:right w:val="none" w:sz="0" w:space="0" w:color="auto"/>
          </w:divBdr>
          <w:divsChild>
            <w:div w:id="383678474">
              <w:marLeft w:val="0"/>
              <w:marRight w:val="0"/>
              <w:marTop w:val="0"/>
              <w:marBottom w:val="0"/>
              <w:divBdr>
                <w:top w:val="none" w:sz="0" w:space="0" w:color="auto"/>
                <w:left w:val="none" w:sz="0" w:space="0" w:color="auto"/>
                <w:bottom w:val="none" w:sz="0" w:space="0" w:color="auto"/>
                <w:right w:val="none" w:sz="0" w:space="0" w:color="auto"/>
              </w:divBdr>
              <w:divsChild>
                <w:div w:id="713235035">
                  <w:marLeft w:val="0"/>
                  <w:marRight w:val="0"/>
                  <w:marTop w:val="0"/>
                  <w:marBottom w:val="0"/>
                  <w:divBdr>
                    <w:top w:val="none" w:sz="0" w:space="0" w:color="auto"/>
                    <w:left w:val="none" w:sz="0" w:space="0" w:color="auto"/>
                    <w:bottom w:val="none" w:sz="0" w:space="0" w:color="auto"/>
                    <w:right w:val="none" w:sz="0" w:space="0" w:color="auto"/>
                  </w:divBdr>
                  <w:divsChild>
                    <w:div w:id="213806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740125">
      <w:bodyDiv w:val="1"/>
      <w:marLeft w:val="0"/>
      <w:marRight w:val="0"/>
      <w:marTop w:val="0"/>
      <w:marBottom w:val="0"/>
      <w:divBdr>
        <w:top w:val="none" w:sz="0" w:space="0" w:color="auto"/>
        <w:left w:val="none" w:sz="0" w:space="0" w:color="auto"/>
        <w:bottom w:val="none" w:sz="0" w:space="0" w:color="auto"/>
        <w:right w:val="none" w:sz="0" w:space="0" w:color="auto"/>
      </w:divBdr>
      <w:divsChild>
        <w:div w:id="2056419119">
          <w:marLeft w:val="0"/>
          <w:marRight w:val="0"/>
          <w:marTop w:val="0"/>
          <w:marBottom w:val="0"/>
          <w:divBdr>
            <w:top w:val="none" w:sz="0" w:space="0" w:color="auto"/>
            <w:left w:val="none" w:sz="0" w:space="0" w:color="auto"/>
            <w:bottom w:val="none" w:sz="0" w:space="0" w:color="auto"/>
            <w:right w:val="none" w:sz="0" w:space="0" w:color="auto"/>
          </w:divBdr>
          <w:divsChild>
            <w:div w:id="10930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3259">
      <w:bodyDiv w:val="1"/>
      <w:marLeft w:val="0"/>
      <w:marRight w:val="0"/>
      <w:marTop w:val="0"/>
      <w:marBottom w:val="0"/>
      <w:divBdr>
        <w:top w:val="none" w:sz="0" w:space="0" w:color="auto"/>
        <w:left w:val="none" w:sz="0" w:space="0" w:color="auto"/>
        <w:bottom w:val="none" w:sz="0" w:space="0" w:color="auto"/>
        <w:right w:val="none" w:sz="0" w:space="0" w:color="auto"/>
      </w:divBdr>
      <w:divsChild>
        <w:div w:id="1346514744">
          <w:marLeft w:val="0"/>
          <w:marRight w:val="0"/>
          <w:marTop w:val="0"/>
          <w:marBottom w:val="0"/>
          <w:divBdr>
            <w:top w:val="none" w:sz="0" w:space="0" w:color="auto"/>
            <w:left w:val="none" w:sz="0" w:space="0" w:color="auto"/>
            <w:bottom w:val="none" w:sz="0" w:space="0" w:color="auto"/>
            <w:right w:val="none" w:sz="0" w:space="0" w:color="auto"/>
          </w:divBdr>
          <w:divsChild>
            <w:div w:id="14466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19286">
      <w:bodyDiv w:val="1"/>
      <w:marLeft w:val="0"/>
      <w:marRight w:val="0"/>
      <w:marTop w:val="0"/>
      <w:marBottom w:val="0"/>
      <w:divBdr>
        <w:top w:val="none" w:sz="0" w:space="0" w:color="auto"/>
        <w:left w:val="none" w:sz="0" w:space="0" w:color="auto"/>
        <w:bottom w:val="none" w:sz="0" w:space="0" w:color="auto"/>
        <w:right w:val="none" w:sz="0" w:space="0" w:color="auto"/>
      </w:divBdr>
      <w:divsChild>
        <w:div w:id="780148908">
          <w:marLeft w:val="0"/>
          <w:marRight w:val="0"/>
          <w:marTop w:val="0"/>
          <w:marBottom w:val="0"/>
          <w:divBdr>
            <w:top w:val="none" w:sz="0" w:space="0" w:color="auto"/>
            <w:left w:val="none" w:sz="0" w:space="0" w:color="auto"/>
            <w:bottom w:val="none" w:sz="0" w:space="0" w:color="auto"/>
            <w:right w:val="none" w:sz="0" w:space="0" w:color="auto"/>
          </w:divBdr>
          <w:divsChild>
            <w:div w:id="12195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4996</TotalTime>
  <Pages>15</Pages>
  <Words>826</Words>
  <Characters>4709</Characters>
  <Application>Microsoft Office Word</Application>
  <DocSecurity>0</DocSecurity>
  <Lines>39</Lines>
  <Paragraphs>11</Paragraphs>
  <ScaleCrop>false</ScaleCrop>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Luo, Kiki                 NOPPEN</cp:lastModifiedBy>
  <cp:revision>19</cp:revision>
  <dcterms:created xsi:type="dcterms:W3CDTF">2025-08-26T09:32:00Z</dcterms:created>
  <dcterms:modified xsi:type="dcterms:W3CDTF">2026-01-26T06:59:00Z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eyJoZGlkIjoiOGE1ZDBjNDhmMzgxNWU2MzVlY2YxZDkyNDkwMzJhYTciLCJ1c2VySWQiOiI5MzI2Nzg0NzMifQ==</vt:lpwstr>
  </property>
  <property fmtid="{D5CDD505-2E9C-101B-9397-08002B2CF9AE}" pid="3" name="KSOProductBuildVer">
    <vt:lpwstr>2052-12.1.0.22529</vt:lpwstr>
  </property>
  <property fmtid="{D5CDD505-2E9C-101B-9397-08002B2CF9AE}" pid="4" name="ICV">
    <vt:lpwstr>CB38E3DCB76F4996B5D0FA4E2EE0184F_12</vt:lpwstr>
  </property>
</Properties>
</file>